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827E" w14:textId="77777777" w:rsidR="004421D7" w:rsidRPr="00DC6DC0" w:rsidRDefault="00EB4009" w:rsidP="00D32033">
      <w:pPr>
        <w:pStyle w:val="Title"/>
        <w:rPr>
          <w:rFonts w:ascii="Century Gothic" w:hAnsi="Century Gothic"/>
          <w:sz w:val="22"/>
        </w:rPr>
      </w:pPr>
      <w:bookmarkStart w:id="0" w:name="_Hlk86845098"/>
      <w:r>
        <w:rPr>
          <w:rFonts w:ascii="Century Gothic" w:hAnsi="Century Gothic"/>
          <w:sz w:val="22"/>
        </w:rPr>
        <w:t>DOCUMENT 00</w:t>
      </w:r>
      <w:r w:rsidR="00A10B35">
        <w:rPr>
          <w:rFonts w:ascii="Century Gothic" w:hAnsi="Century Gothic"/>
          <w:sz w:val="22"/>
        </w:rPr>
        <w:t xml:space="preserve"> </w:t>
      </w:r>
      <w:r>
        <w:rPr>
          <w:rFonts w:ascii="Century Gothic" w:hAnsi="Century Gothic"/>
          <w:sz w:val="22"/>
        </w:rPr>
        <w:t>2</w:t>
      </w:r>
      <w:r w:rsidR="003F48BF">
        <w:rPr>
          <w:rFonts w:ascii="Century Gothic" w:hAnsi="Century Gothic"/>
          <w:sz w:val="22"/>
        </w:rPr>
        <w:t>1</w:t>
      </w:r>
      <w:r w:rsidR="00A10B35">
        <w:rPr>
          <w:rFonts w:ascii="Century Gothic" w:hAnsi="Century Gothic"/>
          <w:sz w:val="22"/>
        </w:rPr>
        <w:t xml:space="preserve"> 00</w:t>
      </w:r>
    </w:p>
    <w:bookmarkEnd w:id="0"/>
    <w:p w14:paraId="315FE415" w14:textId="77777777" w:rsidR="004421D7" w:rsidRPr="00DC6DC0" w:rsidRDefault="004421D7" w:rsidP="00D32033">
      <w:pPr>
        <w:widowControl w:val="0"/>
        <w:tabs>
          <w:tab w:val="center" w:pos="4680"/>
        </w:tabs>
        <w:jc w:val="center"/>
        <w:rPr>
          <w:rFonts w:ascii="Century Gothic" w:hAnsi="Century Gothic"/>
          <w:sz w:val="22"/>
        </w:rPr>
      </w:pPr>
    </w:p>
    <w:p w14:paraId="46BDB7F8" w14:textId="77777777" w:rsidR="004421D7" w:rsidRDefault="00EB4009" w:rsidP="00D32033">
      <w:pPr>
        <w:widowControl w:val="0"/>
        <w:tabs>
          <w:tab w:val="center" w:pos="4680"/>
        </w:tabs>
        <w:jc w:val="center"/>
        <w:rPr>
          <w:rFonts w:ascii="Century Gothic" w:hAnsi="Century Gothic"/>
          <w:b/>
          <w:sz w:val="22"/>
        </w:rPr>
      </w:pPr>
      <w:r>
        <w:rPr>
          <w:rFonts w:ascii="Century Gothic" w:hAnsi="Century Gothic"/>
          <w:b/>
          <w:sz w:val="22"/>
        </w:rPr>
        <w:t>ADVERTISEMENT FOR</w:t>
      </w:r>
      <w:r w:rsidR="004421D7" w:rsidRPr="00DC6DC0">
        <w:rPr>
          <w:rFonts w:ascii="Century Gothic" w:hAnsi="Century Gothic"/>
          <w:b/>
          <w:sz w:val="22"/>
        </w:rPr>
        <w:t xml:space="preserve"> BID</w:t>
      </w:r>
      <w:r>
        <w:rPr>
          <w:rFonts w:ascii="Century Gothic" w:hAnsi="Century Gothic"/>
          <w:b/>
          <w:sz w:val="22"/>
        </w:rPr>
        <w:t>S</w:t>
      </w:r>
    </w:p>
    <w:p w14:paraId="774783BA" w14:textId="77777777" w:rsidR="004C683A" w:rsidRDefault="004C683A" w:rsidP="00D32033">
      <w:pPr>
        <w:widowControl w:val="0"/>
        <w:tabs>
          <w:tab w:val="center" w:pos="4680"/>
        </w:tabs>
        <w:jc w:val="center"/>
        <w:rPr>
          <w:rFonts w:ascii="Century Gothic" w:hAnsi="Century Gothic"/>
          <w:b/>
          <w:sz w:val="22"/>
        </w:rPr>
      </w:pPr>
    </w:p>
    <w:p w14:paraId="0D956039" w14:textId="77777777" w:rsidR="004C683A" w:rsidRPr="00DC6DC0" w:rsidRDefault="004C683A" w:rsidP="00D32033">
      <w:pPr>
        <w:widowControl w:val="0"/>
        <w:tabs>
          <w:tab w:val="center" w:pos="4680"/>
        </w:tabs>
        <w:jc w:val="center"/>
        <w:rPr>
          <w:rFonts w:ascii="Century Gothic" w:hAnsi="Century Gothic"/>
          <w:sz w:val="22"/>
        </w:rPr>
      </w:pPr>
      <w:bookmarkStart w:id="1" w:name="_Hlk86845142"/>
      <w:r>
        <w:rPr>
          <w:rFonts w:ascii="Century Gothic" w:hAnsi="Century Gothic"/>
          <w:b/>
          <w:sz w:val="22"/>
        </w:rPr>
        <w:t>LEGAL NOTICE</w:t>
      </w:r>
    </w:p>
    <w:bookmarkEnd w:id="1"/>
    <w:p w14:paraId="369922AE" w14:textId="77777777" w:rsidR="004421D7" w:rsidRDefault="004421D7">
      <w:pPr>
        <w:widowControl w:val="0"/>
        <w:jc w:val="both"/>
        <w:rPr>
          <w:rFonts w:ascii="Helvetica" w:hAnsi="Helvetica"/>
          <w:sz w:val="22"/>
        </w:rPr>
      </w:pPr>
    </w:p>
    <w:p w14:paraId="2BD43AFD" w14:textId="77777777" w:rsidR="004421D7" w:rsidRPr="001A72F7" w:rsidRDefault="004E39BF">
      <w:pPr>
        <w:widowControl w:val="0"/>
        <w:jc w:val="both"/>
        <w:rPr>
          <w:rFonts w:ascii="Century Gothic" w:hAnsi="Century Gothic"/>
          <w:b/>
          <w:sz w:val="22"/>
          <w:szCs w:val="22"/>
        </w:rPr>
      </w:pPr>
      <w:r w:rsidRPr="001A72F7">
        <w:rPr>
          <w:rFonts w:ascii="Century Gothic" w:hAnsi="Century Gothic"/>
          <w:b/>
          <w:sz w:val="22"/>
          <w:szCs w:val="22"/>
        </w:rPr>
        <w:t>PART I – GENERAL</w:t>
      </w:r>
    </w:p>
    <w:p w14:paraId="07E7C438" w14:textId="77777777" w:rsidR="001F5372" w:rsidRPr="001F5372" w:rsidRDefault="001F5372" w:rsidP="001F5372">
      <w:pPr>
        <w:widowControl w:val="0"/>
        <w:jc w:val="both"/>
        <w:rPr>
          <w:rFonts w:ascii="Century Gothic" w:hAnsi="Century Gothic"/>
        </w:rPr>
      </w:pPr>
    </w:p>
    <w:p w14:paraId="615F56AF" w14:textId="77777777" w:rsidR="001F5372" w:rsidRDefault="008C29DD" w:rsidP="001F5372">
      <w:pPr>
        <w:widowControl w:val="0"/>
        <w:jc w:val="both"/>
        <w:rPr>
          <w:rFonts w:ascii="Century Gothic" w:hAnsi="Century Gothic"/>
          <w:b/>
        </w:rPr>
      </w:pPr>
      <w:bookmarkStart w:id="2" w:name="_Hlk82592413"/>
      <w:r>
        <w:rPr>
          <w:rFonts w:ascii="Century Gothic" w:hAnsi="Century Gothic"/>
          <w:b/>
        </w:rPr>
        <w:t xml:space="preserve">BRYAN COUNTY BOARD </w:t>
      </w:r>
      <w:r w:rsidR="00462BB1">
        <w:rPr>
          <w:rFonts w:ascii="Century Gothic" w:hAnsi="Century Gothic"/>
          <w:b/>
        </w:rPr>
        <w:t>O</w:t>
      </w:r>
      <w:r>
        <w:rPr>
          <w:rFonts w:ascii="Century Gothic" w:hAnsi="Century Gothic"/>
          <w:b/>
        </w:rPr>
        <w:t>F COMMISSIONERS</w:t>
      </w:r>
    </w:p>
    <w:p w14:paraId="218D5636" w14:textId="77777777" w:rsidR="008C29DD" w:rsidRPr="008C29DD" w:rsidRDefault="008C29DD" w:rsidP="008C29DD">
      <w:pPr>
        <w:widowControl w:val="0"/>
        <w:jc w:val="both"/>
        <w:rPr>
          <w:rFonts w:ascii="Century Gothic" w:hAnsi="Century Gothic"/>
          <w:b/>
        </w:rPr>
      </w:pPr>
      <w:r w:rsidRPr="008C29DD">
        <w:rPr>
          <w:rFonts w:ascii="Century Gothic" w:hAnsi="Century Gothic"/>
          <w:b/>
        </w:rPr>
        <w:t>66 CAPTAIN MATTHEW FREEMAN DRIVE</w:t>
      </w:r>
    </w:p>
    <w:p w14:paraId="463118E7" w14:textId="77777777" w:rsidR="008C29DD" w:rsidRPr="001F5372" w:rsidRDefault="008C29DD" w:rsidP="008C29DD">
      <w:pPr>
        <w:widowControl w:val="0"/>
        <w:jc w:val="both"/>
        <w:rPr>
          <w:rFonts w:ascii="Century Gothic" w:hAnsi="Century Gothic"/>
          <w:b/>
        </w:rPr>
      </w:pPr>
      <w:r w:rsidRPr="008C29DD">
        <w:rPr>
          <w:rFonts w:ascii="Century Gothic" w:hAnsi="Century Gothic"/>
          <w:b/>
        </w:rPr>
        <w:t>RICHMOND HILL, GA 31324</w:t>
      </w:r>
    </w:p>
    <w:bookmarkEnd w:id="2"/>
    <w:p w14:paraId="6495341A" w14:textId="77777777" w:rsidR="001F5372" w:rsidRPr="001F5372" w:rsidRDefault="001F5372" w:rsidP="001F5372">
      <w:pPr>
        <w:widowControl w:val="0"/>
        <w:jc w:val="both"/>
        <w:rPr>
          <w:rFonts w:ascii="Century Gothic" w:hAnsi="Century Gothic"/>
          <w:b/>
        </w:rPr>
      </w:pPr>
    </w:p>
    <w:p w14:paraId="4AFCAFA6" w14:textId="77777777" w:rsidR="007E5859" w:rsidRPr="007E5859" w:rsidRDefault="007E5859" w:rsidP="007E5859">
      <w:pPr>
        <w:widowControl w:val="0"/>
        <w:jc w:val="both"/>
        <w:rPr>
          <w:rFonts w:ascii="Century Gothic" w:hAnsi="Century Gothic"/>
          <w:b/>
          <w:sz w:val="22"/>
          <w:szCs w:val="22"/>
        </w:rPr>
      </w:pPr>
      <w:bookmarkStart w:id="3" w:name="_Hlk82588007"/>
      <w:r w:rsidRPr="007E5859">
        <w:rPr>
          <w:rFonts w:ascii="Century Gothic" w:hAnsi="Century Gothic"/>
          <w:b/>
          <w:sz w:val="22"/>
          <w:szCs w:val="22"/>
        </w:rPr>
        <w:t>Request for Proposal</w:t>
      </w:r>
    </w:p>
    <w:p w14:paraId="5AEB43DA" w14:textId="75E81F04" w:rsidR="007E5859" w:rsidRPr="007E5859" w:rsidRDefault="007E5859" w:rsidP="007E5859">
      <w:pPr>
        <w:widowControl w:val="0"/>
        <w:jc w:val="both"/>
        <w:rPr>
          <w:rFonts w:ascii="Century Gothic" w:hAnsi="Century Gothic"/>
          <w:b/>
          <w:sz w:val="22"/>
          <w:szCs w:val="22"/>
        </w:rPr>
      </w:pPr>
      <w:r w:rsidRPr="007E5859">
        <w:rPr>
          <w:rFonts w:ascii="Century Gothic" w:hAnsi="Century Gothic"/>
          <w:b/>
          <w:sz w:val="22"/>
          <w:szCs w:val="22"/>
        </w:rPr>
        <w:t>RFP #</w:t>
      </w:r>
      <w:r w:rsidR="00A724F7">
        <w:rPr>
          <w:rFonts w:ascii="Century Gothic" w:hAnsi="Century Gothic"/>
          <w:b/>
          <w:sz w:val="22"/>
          <w:szCs w:val="22"/>
        </w:rPr>
        <w:t>27691.0</w:t>
      </w:r>
      <w:r w:rsidR="002555CE">
        <w:rPr>
          <w:rFonts w:ascii="Century Gothic" w:hAnsi="Century Gothic"/>
          <w:b/>
          <w:sz w:val="22"/>
          <w:szCs w:val="22"/>
        </w:rPr>
        <w:t>117</w:t>
      </w:r>
    </w:p>
    <w:p w14:paraId="0E96E627" w14:textId="2795E3F2" w:rsidR="007E5859" w:rsidRPr="007E5859" w:rsidRDefault="005E7943" w:rsidP="007E5859">
      <w:pPr>
        <w:widowControl w:val="0"/>
        <w:jc w:val="both"/>
        <w:rPr>
          <w:rFonts w:ascii="Century Gothic" w:hAnsi="Century Gothic"/>
          <w:b/>
          <w:sz w:val="22"/>
          <w:szCs w:val="22"/>
        </w:rPr>
      </w:pPr>
      <w:r>
        <w:rPr>
          <w:rFonts w:ascii="Century Gothic" w:hAnsi="Century Gothic"/>
          <w:b/>
          <w:sz w:val="22"/>
          <w:szCs w:val="22"/>
        </w:rPr>
        <w:t xml:space="preserve">Bryan County </w:t>
      </w:r>
      <w:r w:rsidR="002555CE">
        <w:rPr>
          <w:rFonts w:ascii="Century Gothic" w:hAnsi="Century Gothic"/>
          <w:b/>
          <w:sz w:val="22"/>
          <w:szCs w:val="22"/>
        </w:rPr>
        <w:t>Sheriff’s Shooting Range Prefabricated Building</w:t>
      </w:r>
    </w:p>
    <w:bookmarkEnd w:id="3"/>
    <w:p w14:paraId="2992CC2E" w14:textId="77777777" w:rsidR="008C29DD" w:rsidRPr="001A72F7" w:rsidRDefault="008C29DD" w:rsidP="001F5372">
      <w:pPr>
        <w:widowControl w:val="0"/>
        <w:jc w:val="both"/>
        <w:rPr>
          <w:rFonts w:ascii="Century Gothic" w:hAnsi="Century Gothic"/>
          <w:b/>
          <w:sz w:val="22"/>
          <w:szCs w:val="22"/>
        </w:rPr>
      </w:pPr>
    </w:p>
    <w:p w14:paraId="7FAFDB25" w14:textId="0F0FCAC4" w:rsidR="003561AA" w:rsidRPr="00713E1A" w:rsidRDefault="00713E1A" w:rsidP="00713E1A">
      <w:pPr>
        <w:pStyle w:val="ListParagraph"/>
        <w:widowControl w:val="0"/>
        <w:numPr>
          <w:ilvl w:val="0"/>
          <w:numId w:val="1"/>
        </w:numPr>
        <w:tabs>
          <w:tab w:val="left" w:pos="-1440"/>
        </w:tabs>
        <w:jc w:val="both"/>
        <w:rPr>
          <w:rFonts w:ascii="Century Gothic" w:hAnsi="Century Gothic"/>
        </w:rPr>
      </w:pPr>
      <w:r w:rsidRPr="00713E1A">
        <w:rPr>
          <w:rFonts w:ascii="Century Gothic" w:hAnsi="Century Gothic"/>
        </w:rPr>
        <w:t>The Bryan County Board of Commissioners is seeking Sealed proposals</w:t>
      </w:r>
      <w:r>
        <w:rPr>
          <w:rFonts w:ascii="Century Gothic" w:hAnsi="Century Gothic"/>
        </w:rPr>
        <w:t xml:space="preserve"> for the </w:t>
      </w:r>
      <w:r w:rsidR="002555CE">
        <w:rPr>
          <w:rFonts w:ascii="Century Gothic" w:hAnsi="Century Gothic"/>
        </w:rPr>
        <w:t xml:space="preserve">design and </w:t>
      </w:r>
      <w:r>
        <w:rPr>
          <w:rFonts w:ascii="Century Gothic" w:hAnsi="Century Gothic"/>
        </w:rPr>
        <w:t xml:space="preserve">construction of a new </w:t>
      </w:r>
      <w:r w:rsidR="002555CE">
        <w:rPr>
          <w:rFonts w:ascii="Century Gothic" w:hAnsi="Century Gothic"/>
        </w:rPr>
        <w:t>prefabricated building specifically for us</w:t>
      </w:r>
      <w:r w:rsidR="00B74F14">
        <w:rPr>
          <w:rFonts w:ascii="Century Gothic" w:hAnsi="Century Gothic"/>
        </w:rPr>
        <w:t>e</w:t>
      </w:r>
      <w:r w:rsidR="002555CE">
        <w:rPr>
          <w:rFonts w:ascii="Century Gothic" w:hAnsi="Century Gothic"/>
        </w:rPr>
        <w:t xml:space="preserve"> as</w:t>
      </w:r>
      <w:r w:rsidR="00B74F14">
        <w:rPr>
          <w:rFonts w:ascii="Century Gothic" w:hAnsi="Century Gothic"/>
        </w:rPr>
        <w:t xml:space="preserve"> a</w:t>
      </w:r>
      <w:r w:rsidR="002555CE">
        <w:rPr>
          <w:rFonts w:ascii="Century Gothic" w:hAnsi="Century Gothic"/>
        </w:rPr>
        <w:t xml:space="preserve"> Sheriff’s training facility at the proposed shooting range facility located </w:t>
      </w:r>
      <w:r w:rsidR="001731CD">
        <w:rPr>
          <w:rFonts w:ascii="Century Gothic" w:hAnsi="Century Gothic"/>
        </w:rPr>
        <w:t>at 4611</w:t>
      </w:r>
      <w:r w:rsidR="002555CE">
        <w:rPr>
          <w:rFonts w:ascii="Century Gothic" w:hAnsi="Century Gothic"/>
        </w:rPr>
        <w:t xml:space="preserve"> </w:t>
      </w:r>
      <w:proofErr w:type="spellStart"/>
      <w:r w:rsidR="002555CE">
        <w:rPr>
          <w:rFonts w:ascii="Century Gothic" w:hAnsi="Century Gothic"/>
        </w:rPr>
        <w:t>Bacontown</w:t>
      </w:r>
      <w:proofErr w:type="spellEnd"/>
      <w:r w:rsidR="002555CE">
        <w:rPr>
          <w:rFonts w:ascii="Century Gothic" w:hAnsi="Century Gothic"/>
        </w:rPr>
        <w:t xml:space="preserve"> Rd. </w:t>
      </w:r>
      <w:r w:rsidR="001731CD">
        <w:rPr>
          <w:rFonts w:ascii="Century Gothic" w:hAnsi="Century Gothic"/>
        </w:rPr>
        <w:t>Pembroke</w:t>
      </w:r>
      <w:r w:rsidR="00C87496" w:rsidRPr="00713E1A">
        <w:rPr>
          <w:rFonts w:ascii="Century Gothic" w:hAnsi="Century Gothic"/>
        </w:rPr>
        <w:t>, Georgia</w:t>
      </w:r>
      <w:r w:rsidR="001731CD">
        <w:rPr>
          <w:rFonts w:ascii="Century Gothic" w:hAnsi="Century Gothic"/>
        </w:rPr>
        <w:t xml:space="preserve"> 31321</w:t>
      </w:r>
      <w:r w:rsidR="00C87496" w:rsidRPr="00713E1A">
        <w:rPr>
          <w:rFonts w:ascii="Century Gothic" w:hAnsi="Century Gothic"/>
        </w:rPr>
        <w:t xml:space="preserve">. </w:t>
      </w:r>
    </w:p>
    <w:p w14:paraId="187723DD" w14:textId="77777777" w:rsidR="00315B76" w:rsidRDefault="00315B76" w:rsidP="00315B76">
      <w:pPr>
        <w:pStyle w:val="ListParagraph"/>
        <w:jc w:val="both"/>
        <w:rPr>
          <w:rFonts w:ascii="Century Gothic" w:hAnsi="Century Gothic"/>
        </w:rPr>
      </w:pPr>
    </w:p>
    <w:p w14:paraId="2DA78DDC" w14:textId="4B9C8822" w:rsidR="00315B76" w:rsidRPr="001731CD" w:rsidRDefault="00315B76" w:rsidP="00315B76">
      <w:pPr>
        <w:pStyle w:val="ListParagraph"/>
        <w:numPr>
          <w:ilvl w:val="0"/>
          <w:numId w:val="1"/>
        </w:numPr>
        <w:jc w:val="both"/>
        <w:rPr>
          <w:rFonts w:ascii="Century Gothic" w:hAnsi="Century Gothic"/>
        </w:rPr>
      </w:pPr>
      <w:r w:rsidRPr="001731CD">
        <w:rPr>
          <w:rFonts w:ascii="Century Gothic" w:hAnsi="Century Gothic"/>
        </w:rPr>
        <w:t xml:space="preserve">Sealed Proposals will be accepted at the </w:t>
      </w:r>
      <w:bookmarkStart w:id="4" w:name="_Hlk113866129"/>
      <w:r w:rsidR="001731CD" w:rsidRPr="001731CD">
        <w:rPr>
          <w:rFonts w:ascii="Century Gothic" w:hAnsi="Century Gothic"/>
        </w:rPr>
        <w:t>51 N. Courthouse Street, Pembrok</w:t>
      </w:r>
      <w:r w:rsidR="001731CD">
        <w:rPr>
          <w:rFonts w:ascii="Century Gothic" w:hAnsi="Century Gothic"/>
        </w:rPr>
        <w:t>e</w:t>
      </w:r>
      <w:r w:rsidR="001731CD" w:rsidRPr="001731CD">
        <w:rPr>
          <w:rFonts w:ascii="Century Gothic" w:hAnsi="Century Gothic"/>
        </w:rPr>
        <w:t>, GA 30321</w:t>
      </w:r>
      <w:r w:rsidRPr="001731CD">
        <w:rPr>
          <w:rFonts w:ascii="Century Gothic" w:hAnsi="Century Gothic"/>
        </w:rPr>
        <w:t xml:space="preserve"> </w:t>
      </w:r>
      <w:bookmarkEnd w:id="4"/>
      <w:r w:rsidRPr="001731CD">
        <w:rPr>
          <w:rFonts w:ascii="Century Gothic" w:hAnsi="Century Gothic"/>
        </w:rPr>
        <w:t xml:space="preserve">until </w:t>
      </w:r>
      <w:r w:rsidR="00713E1A" w:rsidRPr="001731CD">
        <w:rPr>
          <w:rFonts w:ascii="Century Gothic" w:hAnsi="Century Gothic"/>
          <w:b/>
          <w:bCs/>
        </w:rPr>
        <w:t>3</w:t>
      </w:r>
      <w:r w:rsidRPr="001731CD">
        <w:rPr>
          <w:rFonts w:ascii="Century Gothic" w:hAnsi="Century Gothic"/>
          <w:b/>
          <w:bCs/>
        </w:rPr>
        <w:t xml:space="preserve">:00 PM, </w:t>
      </w:r>
      <w:r w:rsidR="002555CE" w:rsidRPr="001731CD">
        <w:rPr>
          <w:rFonts w:ascii="Century Gothic" w:hAnsi="Century Gothic"/>
          <w:b/>
          <w:bCs/>
        </w:rPr>
        <w:t>March 26,2025</w:t>
      </w:r>
      <w:r w:rsidR="007876FC" w:rsidRPr="001731CD">
        <w:rPr>
          <w:rFonts w:ascii="Century Gothic" w:hAnsi="Century Gothic"/>
        </w:rPr>
        <w:t xml:space="preserve"> at which time they will be opened publicly.</w:t>
      </w:r>
    </w:p>
    <w:p w14:paraId="0FF9E9B9" w14:textId="77777777" w:rsidR="00B34EEF" w:rsidRDefault="00B34EEF" w:rsidP="007876FC">
      <w:pPr>
        <w:pStyle w:val="ListParagraph"/>
        <w:ind w:left="0"/>
        <w:jc w:val="both"/>
        <w:rPr>
          <w:rFonts w:ascii="Century Gothic" w:hAnsi="Century Gothic"/>
        </w:rPr>
      </w:pPr>
    </w:p>
    <w:p w14:paraId="0188058C" w14:textId="77777777" w:rsidR="00B34EEF" w:rsidRPr="00B34EEF" w:rsidRDefault="00B34EEF" w:rsidP="00145A62">
      <w:pPr>
        <w:pStyle w:val="ListParagraph"/>
        <w:jc w:val="both"/>
        <w:rPr>
          <w:rFonts w:ascii="Century Gothic" w:hAnsi="Century Gothic"/>
          <w:b/>
          <w:bCs/>
        </w:rPr>
      </w:pPr>
      <w:r w:rsidRPr="00F57534">
        <w:rPr>
          <w:rFonts w:ascii="Century Gothic" w:hAnsi="Century Gothic"/>
          <w:b/>
          <w:bCs/>
        </w:rPr>
        <w:t xml:space="preserve">For the </w:t>
      </w:r>
      <w:r w:rsidR="00C50EC3" w:rsidRPr="00F57534">
        <w:rPr>
          <w:rFonts w:ascii="Century Gothic" w:hAnsi="Century Gothic"/>
          <w:b/>
          <w:bCs/>
        </w:rPr>
        <w:t>Bid</w:t>
      </w:r>
      <w:r w:rsidR="000C5655" w:rsidRPr="00F57534">
        <w:rPr>
          <w:rFonts w:ascii="Century Gothic" w:hAnsi="Century Gothic"/>
          <w:b/>
          <w:bCs/>
        </w:rPr>
        <w:t xml:space="preserve"> </w:t>
      </w:r>
      <w:r w:rsidRPr="00F57534">
        <w:rPr>
          <w:rFonts w:ascii="Century Gothic" w:hAnsi="Century Gothic"/>
          <w:b/>
          <w:bCs/>
        </w:rPr>
        <w:t>Submittal Instructions see RFP documents</w:t>
      </w:r>
      <w:r w:rsidR="000C5655" w:rsidRPr="00F57534">
        <w:rPr>
          <w:rFonts w:ascii="Century Gothic" w:hAnsi="Century Gothic"/>
          <w:b/>
          <w:bCs/>
        </w:rPr>
        <w:t xml:space="preserve"> and Contract Documents Section </w:t>
      </w:r>
      <w:r w:rsidR="00201ABC" w:rsidRPr="00F57534">
        <w:rPr>
          <w:rFonts w:ascii="Century Gothic" w:hAnsi="Century Gothic"/>
          <w:b/>
          <w:bCs/>
        </w:rPr>
        <w:t>00 21 13</w:t>
      </w:r>
      <w:r w:rsidR="000C5655" w:rsidRPr="00F57534">
        <w:rPr>
          <w:rFonts w:ascii="Century Gothic" w:hAnsi="Century Gothic"/>
          <w:b/>
          <w:bCs/>
        </w:rPr>
        <w:t xml:space="preserve"> “Instruction for Bidders”.</w:t>
      </w:r>
      <w:r w:rsidR="000C5655">
        <w:rPr>
          <w:rFonts w:ascii="Century Gothic" w:hAnsi="Century Gothic"/>
          <w:b/>
          <w:bCs/>
        </w:rPr>
        <w:t xml:space="preserve"> </w:t>
      </w:r>
    </w:p>
    <w:p w14:paraId="5A498D32" w14:textId="77777777" w:rsidR="00315B76" w:rsidRPr="002069CB" w:rsidRDefault="00315B76" w:rsidP="002069CB">
      <w:pPr>
        <w:rPr>
          <w:rFonts w:ascii="Century Gothic" w:hAnsi="Century Gothic"/>
        </w:rPr>
      </w:pPr>
    </w:p>
    <w:p w14:paraId="52BA9FFD" w14:textId="77777777" w:rsidR="00315B76" w:rsidRDefault="00C87496" w:rsidP="0073323D">
      <w:pPr>
        <w:pStyle w:val="ListParagraph"/>
        <w:numPr>
          <w:ilvl w:val="0"/>
          <w:numId w:val="1"/>
        </w:numPr>
        <w:jc w:val="both"/>
        <w:rPr>
          <w:rFonts w:ascii="Century Gothic" w:hAnsi="Century Gothic"/>
        </w:rPr>
      </w:pPr>
      <w:r>
        <w:rPr>
          <w:rFonts w:ascii="Century Gothic" w:hAnsi="Century Gothic"/>
        </w:rPr>
        <w:t xml:space="preserve">The scope of the project shall consist of the following generally described work: </w:t>
      </w:r>
    </w:p>
    <w:p w14:paraId="5D56E52F" w14:textId="77777777" w:rsidR="00713E1A" w:rsidRDefault="00713E1A" w:rsidP="00B7127E">
      <w:pPr>
        <w:pStyle w:val="ListParagraph"/>
        <w:jc w:val="both"/>
        <w:rPr>
          <w:rFonts w:ascii="Century Gothic" w:hAnsi="Century Gothic"/>
        </w:rPr>
      </w:pPr>
    </w:p>
    <w:p w14:paraId="2157D051" w14:textId="62FB38EA" w:rsidR="003561AA" w:rsidRDefault="00D856AB" w:rsidP="00D856AB">
      <w:pPr>
        <w:ind w:left="720"/>
        <w:jc w:val="both"/>
        <w:rPr>
          <w:rFonts w:ascii="Century Gothic" w:hAnsi="Century Gothic"/>
        </w:rPr>
      </w:pPr>
      <w:r w:rsidRPr="008268E2">
        <w:rPr>
          <w:rFonts w:ascii="Century Gothic" w:hAnsi="Century Gothic"/>
        </w:rPr>
        <w:t>This project involves the design and construction of a prefabricated building specifically for use as a Sheriff's training facility</w:t>
      </w:r>
      <w:r>
        <w:rPr>
          <w:rFonts w:ascii="Century Gothic" w:hAnsi="Century Gothic"/>
        </w:rPr>
        <w:t xml:space="preserve"> at the proposed shooting range facility located near the intersection of </w:t>
      </w:r>
      <w:proofErr w:type="spellStart"/>
      <w:r>
        <w:rPr>
          <w:rFonts w:ascii="Century Gothic" w:hAnsi="Century Gothic"/>
        </w:rPr>
        <w:t>Bacontown</w:t>
      </w:r>
      <w:proofErr w:type="spellEnd"/>
      <w:r>
        <w:rPr>
          <w:rFonts w:ascii="Century Gothic" w:hAnsi="Century Gothic"/>
        </w:rPr>
        <w:t xml:space="preserve"> Rd. and US Highway 280 in Bryan County</w:t>
      </w:r>
      <w:r w:rsidRPr="008268E2">
        <w:rPr>
          <w:rFonts w:ascii="Century Gothic" w:hAnsi="Century Gothic"/>
        </w:rPr>
        <w:t xml:space="preserve">. </w:t>
      </w:r>
      <w:r w:rsidR="008A1840">
        <w:rPr>
          <w:rFonts w:ascii="Century Gothic" w:hAnsi="Century Gothic"/>
        </w:rPr>
        <w:t>Conceptual Guidance for the design of the building includes</w:t>
      </w:r>
      <w:r w:rsidRPr="008268E2">
        <w:rPr>
          <w:rFonts w:ascii="Century Gothic" w:hAnsi="Century Gothic"/>
        </w:rPr>
        <w:t xml:space="preserve"> </w:t>
      </w:r>
      <w:r>
        <w:rPr>
          <w:rFonts w:ascii="Century Gothic" w:hAnsi="Century Gothic"/>
        </w:rPr>
        <w:t xml:space="preserve">four (4) offices, two (2) </w:t>
      </w:r>
      <w:r w:rsidRPr="008268E2">
        <w:rPr>
          <w:rFonts w:ascii="Century Gothic" w:hAnsi="Century Gothic"/>
        </w:rPr>
        <w:t xml:space="preserve">training </w:t>
      </w:r>
      <w:r>
        <w:rPr>
          <w:rFonts w:ascii="Century Gothic" w:hAnsi="Century Gothic"/>
        </w:rPr>
        <w:t>rooms</w:t>
      </w:r>
      <w:r w:rsidRPr="008268E2">
        <w:rPr>
          <w:rFonts w:ascii="Century Gothic" w:hAnsi="Century Gothic"/>
        </w:rPr>
        <w:t xml:space="preserve">, </w:t>
      </w:r>
      <w:r>
        <w:rPr>
          <w:rFonts w:ascii="Century Gothic" w:hAnsi="Century Gothic"/>
        </w:rPr>
        <w:t>open multi-use space</w:t>
      </w:r>
      <w:r w:rsidRPr="008268E2">
        <w:rPr>
          <w:rFonts w:ascii="Century Gothic" w:hAnsi="Century Gothic"/>
        </w:rPr>
        <w:t xml:space="preserve">, simulation areas, and </w:t>
      </w:r>
      <w:r>
        <w:rPr>
          <w:rFonts w:ascii="Century Gothic" w:hAnsi="Century Gothic"/>
        </w:rPr>
        <w:t>kitchen with residential grade appliances, and secure storage area</w:t>
      </w:r>
      <w:r w:rsidRPr="008268E2">
        <w:rPr>
          <w:rFonts w:ascii="Century Gothic" w:hAnsi="Century Gothic"/>
        </w:rPr>
        <w:t xml:space="preserve">. </w:t>
      </w:r>
      <w:r>
        <w:rPr>
          <w:rFonts w:ascii="Century Gothic" w:hAnsi="Century Gothic"/>
        </w:rPr>
        <w:t xml:space="preserve">Bidder shall provide add alternate for modular shoot house kit.  </w:t>
      </w:r>
    </w:p>
    <w:p w14:paraId="2329C0E0" w14:textId="77777777" w:rsidR="00D856AB" w:rsidRPr="00C87496" w:rsidRDefault="00D856AB" w:rsidP="00D856AB">
      <w:pPr>
        <w:ind w:left="720"/>
        <w:jc w:val="both"/>
        <w:rPr>
          <w:rFonts w:ascii="Century Gothic" w:hAnsi="Century Gothic"/>
        </w:rPr>
      </w:pPr>
    </w:p>
    <w:p w14:paraId="40DF7537" w14:textId="6292855E" w:rsidR="00BA13E6" w:rsidRPr="00D856AB" w:rsidRDefault="00BA13E6" w:rsidP="00BA13E6">
      <w:pPr>
        <w:pStyle w:val="ListParagraph"/>
        <w:numPr>
          <w:ilvl w:val="0"/>
          <w:numId w:val="1"/>
        </w:numPr>
        <w:jc w:val="both"/>
        <w:rPr>
          <w:rFonts w:ascii="Century Gothic" w:hAnsi="Century Gothic"/>
        </w:rPr>
      </w:pPr>
      <w:r w:rsidRPr="00D856AB">
        <w:rPr>
          <w:rFonts w:ascii="Century Gothic" w:hAnsi="Century Gothic"/>
        </w:rPr>
        <w:t>Plans and Specifications are to be obtained from Thomas &amp; Hutton Engineering Co., (Issuing Office) at 50 Park of Commerce Way, Savannah, Georgia 31405 upon payment of $</w:t>
      </w:r>
      <w:r w:rsidR="00D943BB" w:rsidRPr="00D856AB">
        <w:rPr>
          <w:rFonts w:ascii="Century Gothic" w:hAnsi="Century Gothic"/>
        </w:rPr>
        <w:t>2</w:t>
      </w:r>
      <w:r w:rsidR="00713E1A" w:rsidRPr="00D856AB">
        <w:rPr>
          <w:rFonts w:ascii="Century Gothic" w:hAnsi="Century Gothic"/>
        </w:rPr>
        <w:t>5</w:t>
      </w:r>
      <w:r w:rsidRPr="00D856AB">
        <w:rPr>
          <w:rFonts w:ascii="Century Gothic" w:hAnsi="Century Gothic"/>
        </w:rPr>
        <w:t xml:space="preserve">0.00 (plus shipping charges as applicable).  The payment is nonrefundable. Contact Karen Smulski via phone </w:t>
      </w:r>
      <w:r w:rsidR="00EB4CB9" w:rsidRPr="00D856AB">
        <w:rPr>
          <w:rFonts w:ascii="Century Gothic" w:hAnsi="Century Gothic"/>
        </w:rPr>
        <w:t>(</w:t>
      </w:r>
      <w:r w:rsidRPr="00D856AB">
        <w:rPr>
          <w:rFonts w:ascii="Century Gothic" w:hAnsi="Century Gothic"/>
        </w:rPr>
        <w:t>912</w:t>
      </w:r>
      <w:r w:rsidR="00EB4CB9" w:rsidRPr="00D856AB">
        <w:rPr>
          <w:rFonts w:ascii="Century Gothic" w:hAnsi="Century Gothic"/>
        </w:rPr>
        <w:t xml:space="preserve">) </w:t>
      </w:r>
      <w:r w:rsidRPr="00D856AB">
        <w:rPr>
          <w:rFonts w:ascii="Century Gothic" w:hAnsi="Century Gothic"/>
        </w:rPr>
        <w:t xml:space="preserve">234–5300, or email: </w:t>
      </w:r>
      <w:hyperlink r:id="rId8" w:history="1">
        <w:r w:rsidR="00D140EA" w:rsidRPr="00D856AB">
          <w:rPr>
            <w:rStyle w:val="Hyperlink"/>
            <w:rFonts w:ascii="Century Gothic" w:hAnsi="Century Gothic"/>
          </w:rPr>
          <w:t>smulski.k@tandh.com</w:t>
        </w:r>
      </w:hyperlink>
      <w:r w:rsidR="00D140EA" w:rsidRPr="00D856AB">
        <w:rPr>
          <w:rFonts w:ascii="Century Gothic" w:hAnsi="Century Gothic"/>
        </w:rPr>
        <w:t xml:space="preserve"> </w:t>
      </w:r>
      <w:r w:rsidRPr="00D856AB">
        <w:rPr>
          <w:rFonts w:ascii="Century Gothic" w:hAnsi="Century Gothic"/>
        </w:rPr>
        <w:t xml:space="preserve">to request plans and specifications.  </w:t>
      </w:r>
      <w:r w:rsidRPr="00D856AB">
        <w:rPr>
          <w:rFonts w:ascii="Century Gothic" w:hAnsi="Century Gothic"/>
          <w:b/>
          <w:bCs/>
        </w:rPr>
        <w:t xml:space="preserve">Only </w:t>
      </w:r>
      <w:r w:rsidR="00D943BB" w:rsidRPr="00D856AB">
        <w:rPr>
          <w:rFonts w:ascii="Century Gothic" w:hAnsi="Century Gothic"/>
          <w:b/>
          <w:bCs/>
        </w:rPr>
        <w:t>Bidder</w:t>
      </w:r>
      <w:r w:rsidRPr="00D856AB">
        <w:rPr>
          <w:rFonts w:ascii="Century Gothic" w:hAnsi="Century Gothic"/>
          <w:b/>
          <w:bCs/>
        </w:rPr>
        <w:t>s who obtain documents from Thomas &amp; Hutton (the Issuing Office) shall be placed on the plan holder list and allowed to submit bids.</w:t>
      </w:r>
      <w:r w:rsidRPr="00D856AB">
        <w:rPr>
          <w:rFonts w:ascii="Century Gothic" w:hAnsi="Century Gothic"/>
        </w:rPr>
        <w:t xml:space="preserve">  </w:t>
      </w:r>
    </w:p>
    <w:p w14:paraId="57A084E3" w14:textId="77777777" w:rsidR="00BA13E6" w:rsidRPr="00BA13E6" w:rsidRDefault="00BA13E6" w:rsidP="00BA13E6">
      <w:pPr>
        <w:pStyle w:val="ListParagraph"/>
        <w:jc w:val="both"/>
        <w:rPr>
          <w:rFonts w:ascii="Century Gothic" w:hAnsi="Century Gothic"/>
        </w:rPr>
      </w:pPr>
      <w:r w:rsidRPr="00BA13E6">
        <w:rPr>
          <w:rFonts w:ascii="Century Gothic" w:hAnsi="Century Gothic"/>
        </w:rPr>
        <w:tab/>
      </w:r>
    </w:p>
    <w:p w14:paraId="4416E45D" w14:textId="079D41C2" w:rsidR="00315B76" w:rsidRDefault="00BA13E6" w:rsidP="00BA13E6">
      <w:pPr>
        <w:pStyle w:val="ListParagraph"/>
        <w:numPr>
          <w:ilvl w:val="0"/>
          <w:numId w:val="1"/>
        </w:numPr>
        <w:jc w:val="both"/>
        <w:rPr>
          <w:rFonts w:ascii="Century Gothic" w:hAnsi="Century Gothic"/>
        </w:rPr>
      </w:pPr>
      <w:r w:rsidRPr="00BA13E6">
        <w:rPr>
          <w:rFonts w:ascii="Century Gothic" w:hAnsi="Century Gothic"/>
        </w:rPr>
        <w:t xml:space="preserve">Bids shall be accompanied by a bid bond or certified cashier's check in an amount not less than </w:t>
      </w:r>
      <w:r w:rsidR="00713E1A">
        <w:rPr>
          <w:rFonts w:ascii="Century Gothic" w:hAnsi="Century Gothic"/>
        </w:rPr>
        <w:t>10</w:t>
      </w:r>
      <w:r w:rsidRPr="00BA13E6">
        <w:rPr>
          <w:rFonts w:ascii="Century Gothic" w:hAnsi="Century Gothic"/>
        </w:rPr>
        <w:t xml:space="preserve">% of the base bid.  All bonds shall be by a surety company licensed in Georgia with an "A" minimum rating of performance and a financial strength of at least five (5) times the contract price as listed in the most current publication of "Best's Key Rating Guide Property Liability.”  Performance and Payment Bonds, each in an amount equal to 100% of the contract </w:t>
      </w:r>
      <w:r w:rsidR="0008699F" w:rsidRPr="00BA13E6">
        <w:rPr>
          <w:rFonts w:ascii="Century Gothic" w:hAnsi="Century Gothic"/>
        </w:rPr>
        <w:t>price,</w:t>
      </w:r>
      <w:r w:rsidRPr="00BA13E6">
        <w:rPr>
          <w:rFonts w:ascii="Century Gothic" w:hAnsi="Century Gothic"/>
        </w:rPr>
        <w:t xml:space="preserve"> shall be required of the successful bidder if contract is awarded. Each Bond shall be accompanied by a "Power of Attorney" authorizing the attorney–in–fact to bind the surety and certified to include the date of the bond.</w:t>
      </w:r>
    </w:p>
    <w:p w14:paraId="3D438CD7" w14:textId="77777777" w:rsidR="00BA13E6" w:rsidRPr="00BA13E6" w:rsidRDefault="00BA13E6" w:rsidP="00BA13E6">
      <w:pPr>
        <w:pStyle w:val="ListParagraph"/>
        <w:rPr>
          <w:rFonts w:ascii="Century Gothic" w:hAnsi="Century Gothic"/>
        </w:rPr>
      </w:pPr>
    </w:p>
    <w:p w14:paraId="637EF1C4" w14:textId="77777777" w:rsidR="008D681D" w:rsidRPr="00BA13E6" w:rsidRDefault="008D681D" w:rsidP="00BA13E6">
      <w:pPr>
        <w:pStyle w:val="ListParagraph"/>
        <w:numPr>
          <w:ilvl w:val="0"/>
          <w:numId w:val="1"/>
        </w:numPr>
        <w:jc w:val="both"/>
        <w:rPr>
          <w:rFonts w:ascii="Century Gothic" w:hAnsi="Century Gothic"/>
        </w:rPr>
      </w:pPr>
      <w:r w:rsidRPr="00BA13E6">
        <w:rPr>
          <w:rFonts w:ascii="Century Gothic" w:hAnsi="Century Gothic"/>
        </w:rPr>
        <w:t>Evaluation of Bids:</w:t>
      </w:r>
    </w:p>
    <w:p w14:paraId="180DC7FE" w14:textId="77777777" w:rsidR="008D681D" w:rsidRDefault="008D681D" w:rsidP="008D681D">
      <w:pPr>
        <w:pStyle w:val="ListParagraph"/>
        <w:rPr>
          <w:rFonts w:ascii="Century Gothic" w:hAnsi="Century Gothic"/>
        </w:rPr>
      </w:pPr>
    </w:p>
    <w:p w14:paraId="63BE224E" w14:textId="77777777" w:rsidR="00D835FF" w:rsidRDefault="00BA13E6" w:rsidP="00145A62">
      <w:pPr>
        <w:pStyle w:val="ListParagraph"/>
        <w:widowControl w:val="0"/>
        <w:tabs>
          <w:tab w:val="left" w:pos="-1440"/>
        </w:tabs>
        <w:jc w:val="both"/>
        <w:rPr>
          <w:rFonts w:ascii="Century Gothic" w:hAnsi="Century Gothic"/>
        </w:rPr>
      </w:pPr>
      <w:r w:rsidRPr="00BA13E6">
        <w:rPr>
          <w:rFonts w:ascii="Century Gothic" w:hAnsi="Century Gothic"/>
        </w:rPr>
        <w:t xml:space="preserve">The Bryan County Board of Commissioners reserves the right to cancel this solicitation and/or reject any and all proposals in whole or in part if Bryan County determines that </w:t>
      </w:r>
      <w:r w:rsidRPr="00BA13E6">
        <w:rPr>
          <w:rFonts w:ascii="Century Gothic" w:hAnsi="Century Gothic"/>
        </w:rPr>
        <w:lastRenderedPageBreak/>
        <w:t xml:space="preserve">cancellation and/or rejections are advantageous to the County. </w:t>
      </w:r>
      <w:r w:rsidR="00126475">
        <w:rPr>
          <w:rFonts w:ascii="Century Gothic" w:hAnsi="Century Gothic"/>
        </w:rPr>
        <w:t>Proposals</w:t>
      </w:r>
      <w:r w:rsidRPr="00BA13E6">
        <w:rPr>
          <w:rFonts w:ascii="Century Gothic" w:hAnsi="Century Gothic"/>
        </w:rPr>
        <w:t xml:space="preserve"> are legal and binding upon the Respondent when submitted. It will also be the responsibility of each </w:t>
      </w:r>
      <w:r w:rsidR="00126475">
        <w:rPr>
          <w:rFonts w:ascii="Century Gothic" w:hAnsi="Century Gothic"/>
        </w:rPr>
        <w:t>Bidder</w:t>
      </w:r>
      <w:r w:rsidRPr="00BA13E6">
        <w:rPr>
          <w:rFonts w:ascii="Century Gothic" w:hAnsi="Century Gothic"/>
        </w:rPr>
        <w:t xml:space="preserve"> to obtain any addenda issued</w:t>
      </w:r>
      <w:r>
        <w:rPr>
          <w:rFonts w:ascii="Century Gothic" w:hAnsi="Century Gothic"/>
        </w:rPr>
        <w:t xml:space="preserve"> for the project</w:t>
      </w:r>
      <w:r w:rsidRPr="00BA13E6">
        <w:rPr>
          <w:rFonts w:ascii="Century Gothic" w:hAnsi="Century Gothic"/>
        </w:rPr>
        <w:t xml:space="preserve">. </w:t>
      </w:r>
      <w:r w:rsidRPr="00145A62">
        <w:rPr>
          <w:rFonts w:ascii="Century Gothic" w:hAnsi="Century Gothic"/>
        </w:rPr>
        <w:t xml:space="preserve">The written documents supersede any verbal or written prior communications between the parties. </w:t>
      </w:r>
    </w:p>
    <w:p w14:paraId="1036EBAC" w14:textId="77777777" w:rsidR="004A6693" w:rsidRPr="00145A62" w:rsidRDefault="004A6693" w:rsidP="00145A62">
      <w:pPr>
        <w:rPr>
          <w:rFonts w:ascii="Century Gothic" w:hAnsi="Century Gothic"/>
        </w:rPr>
      </w:pPr>
    </w:p>
    <w:p w14:paraId="25FBD717" w14:textId="77777777" w:rsidR="00D835FF" w:rsidRDefault="00D835FF" w:rsidP="00BA13E6">
      <w:pPr>
        <w:widowControl w:val="0"/>
        <w:tabs>
          <w:tab w:val="left" w:pos="-1440"/>
        </w:tabs>
        <w:ind w:left="720"/>
        <w:jc w:val="both"/>
        <w:rPr>
          <w:rFonts w:ascii="Century Gothic" w:hAnsi="Century Gothic"/>
        </w:rPr>
      </w:pPr>
      <w:r>
        <w:rPr>
          <w:rFonts w:ascii="Century Gothic" w:hAnsi="Century Gothic"/>
        </w:rPr>
        <w:t>The Contract Documents may be examined at the following locations:</w:t>
      </w:r>
    </w:p>
    <w:p w14:paraId="49774A46" w14:textId="77777777" w:rsidR="00D835FF" w:rsidRDefault="00D835FF" w:rsidP="00BA13E6">
      <w:pPr>
        <w:widowControl w:val="0"/>
        <w:tabs>
          <w:tab w:val="left" w:pos="-1440"/>
        </w:tabs>
        <w:ind w:left="720"/>
        <w:jc w:val="both"/>
        <w:rPr>
          <w:rFonts w:ascii="Century Gothic" w:hAnsi="Century Gothic"/>
        </w:rPr>
      </w:pPr>
    </w:p>
    <w:p w14:paraId="00692CC3" w14:textId="77777777" w:rsidR="00462BB1" w:rsidRPr="00462BB1" w:rsidRDefault="00462BB1" w:rsidP="00BA13E6">
      <w:pPr>
        <w:widowControl w:val="0"/>
        <w:tabs>
          <w:tab w:val="left" w:pos="-1440"/>
        </w:tabs>
        <w:ind w:left="720"/>
        <w:jc w:val="both"/>
        <w:rPr>
          <w:rFonts w:ascii="Century Gothic" w:hAnsi="Century Gothic"/>
        </w:rPr>
      </w:pPr>
      <w:r w:rsidRPr="00462BB1">
        <w:rPr>
          <w:rFonts w:ascii="Century Gothic" w:hAnsi="Century Gothic"/>
        </w:rPr>
        <w:t xml:space="preserve">Bryan County Board </w:t>
      </w:r>
      <w:r>
        <w:rPr>
          <w:rFonts w:ascii="Century Gothic" w:hAnsi="Century Gothic"/>
        </w:rPr>
        <w:t>o</w:t>
      </w:r>
      <w:r w:rsidRPr="00462BB1">
        <w:rPr>
          <w:rFonts w:ascii="Century Gothic" w:hAnsi="Century Gothic"/>
        </w:rPr>
        <w:t>f Commissioners</w:t>
      </w:r>
    </w:p>
    <w:p w14:paraId="5DE6D356" w14:textId="77777777" w:rsidR="00462BB1" w:rsidRPr="00462BB1" w:rsidRDefault="00462BB1" w:rsidP="00BA13E6">
      <w:pPr>
        <w:widowControl w:val="0"/>
        <w:tabs>
          <w:tab w:val="left" w:pos="-1440"/>
        </w:tabs>
        <w:ind w:left="720"/>
        <w:jc w:val="both"/>
        <w:rPr>
          <w:rFonts w:ascii="Century Gothic" w:hAnsi="Century Gothic"/>
        </w:rPr>
      </w:pPr>
      <w:r w:rsidRPr="00462BB1">
        <w:rPr>
          <w:rFonts w:ascii="Century Gothic" w:hAnsi="Century Gothic"/>
        </w:rPr>
        <w:t>66 Captain Matthew Freeman Drive</w:t>
      </w:r>
    </w:p>
    <w:p w14:paraId="7B46614F" w14:textId="77777777" w:rsidR="00D835FF" w:rsidRDefault="00462BB1" w:rsidP="00BA13E6">
      <w:pPr>
        <w:widowControl w:val="0"/>
        <w:tabs>
          <w:tab w:val="left" w:pos="-1440"/>
        </w:tabs>
        <w:ind w:left="720"/>
        <w:jc w:val="both"/>
        <w:rPr>
          <w:rFonts w:ascii="Century Gothic" w:hAnsi="Century Gothic"/>
        </w:rPr>
      </w:pPr>
      <w:r w:rsidRPr="00462BB1">
        <w:rPr>
          <w:rFonts w:ascii="Century Gothic" w:hAnsi="Century Gothic"/>
        </w:rPr>
        <w:t>RICHMOND HILL, GA 31324</w:t>
      </w:r>
    </w:p>
    <w:p w14:paraId="560FFE79" w14:textId="77777777" w:rsidR="00D835FF" w:rsidRDefault="00D835FF" w:rsidP="00BA13E6">
      <w:pPr>
        <w:widowControl w:val="0"/>
        <w:tabs>
          <w:tab w:val="left" w:pos="-1440"/>
        </w:tabs>
        <w:ind w:left="720"/>
        <w:jc w:val="both"/>
        <w:rPr>
          <w:rFonts w:ascii="Century Gothic" w:hAnsi="Century Gothic"/>
        </w:rPr>
      </w:pPr>
    </w:p>
    <w:p w14:paraId="3EA23BA7" w14:textId="77777777" w:rsidR="00D835FF" w:rsidRDefault="00D835FF" w:rsidP="00BA13E6">
      <w:pPr>
        <w:widowControl w:val="0"/>
        <w:tabs>
          <w:tab w:val="left" w:pos="-1440"/>
        </w:tabs>
        <w:ind w:left="720"/>
        <w:jc w:val="both"/>
        <w:rPr>
          <w:rFonts w:ascii="Century Gothic" w:hAnsi="Century Gothic"/>
        </w:rPr>
      </w:pPr>
      <w:r>
        <w:rPr>
          <w:rFonts w:ascii="Century Gothic" w:hAnsi="Century Gothic"/>
        </w:rPr>
        <w:t>Dodge Plan Room / Clayton Digital Reprographics</w:t>
      </w:r>
    </w:p>
    <w:p w14:paraId="70D74B62" w14:textId="77777777" w:rsidR="00D835FF" w:rsidRDefault="00D835FF" w:rsidP="00BA13E6">
      <w:pPr>
        <w:widowControl w:val="0"/>
        <w:tabs>
          <w:tab w:val="left" w:pos="-1440"/>
        </w:tabs>
        <w:ind w:left="720"/>
        <w:jc w:val="both"/>
        <w:rPr>
          <w:rFonts w:ascii="Century Gothic" w:hAnsi="Century Gothic"/>
        </w:rPr>
      </w:pPr>
      <w:r>
        <w:rPr>
          <w:rFonts w:ascii="Century Gothic" w:hAnsi="Century Gothic"/>
        </w:rPr>
        <w:t>1000 Eisenhower Drive, Suite 1</w:t>
      </w:r>
    </w:p>
    <w:p w14:paraId="0E73E704" w14:textId="77777777" w:rsidR="00D835FF" w:rsidRDefault="00D835FF" w:rsidP="00BA13E6">
      <w:pPr>
        <w:widowControl w:val="0"/>
        <w:tabs>
          <w:tab w:val="left" w:pos="-1440"/>
        </w:tabs>
        <w:ind w:left="720"/>
        <w:jc w:val="both"/>
        <w:rPr>
          <w:rFonts w:ascii="Century Gothic" w:hAnsi="Century Gothic"/>
        </w:rPr>
      </w:pPr>
      <w:r>
        <w:rPr>
          <w:rFonts w:ascii="Century Gothic" w:hAnsi="Century Gothic"/>
        </w:rPr>
        <w:t>Savannah, GA 31406</w:t>
      </w:r>
    </w:p>
    <w:p w14:paraId="0F723409" w14:textId="77777777" w:rsidR="00D835FF" w:rsidRDefault="00D835FF" w:rsidP="00D943BB">
      <w:pPr>
        <w:widowControl w:val="0"/>
        <w:tabs>
          <w:tab w:val="left" w:pos="-1440"/>
          <w:tab w:val="center" w:pos="5040"/>
        </w:tabs>
        <w:ind w:left="720"/>
        <w:jc w:val="both"/>
        <w:rPr>
          <w:rStyle w:val="Hyperlink"/>
          <w:rFonts w:ascii="Century Gothic" w:hAnsi="Century Gothic"/>
        </w:rPr>
      </w:pPr>
      <w:hyperlink r:id="rId9" w:history="1">
        <w:r w:rsidRPr="00664D0C">
          <w:rPr>
            <w:rStyle w:val="Hyperlink"/>
            <w:rFonts w:ascii="Century Gothic" w:hAnsi="Century Gothic"/>
          </w:rPr>
          <w:t>www.construction.com/projectcenter</w:t>
        </w:r>
      </w:hyperlink>
    </w:p>
    <w:p w14:paraId="2B42FDDC" w14:textId="77777777" w:rsidR="00D943BB" w:rsidRDefault="00D943BB" w:rsidP="00D943BB">
      <w:pPr>
        <w:widowControl w:val="0"/>
        <w:tabs>
          <w:tab w:val="left" w:pos="-1440"/>
          <w:tab w:val="center" w:pos="5040"/>
        </w:tabs>
        <w:ind w:left="720"/>
        <w:jc w:val="both"/>
        <w:rPr>
          <w:rStyle w:val="Hyperlink"/>
          <w:rFonts w:ascii="Century Gothic" w:hAnsi="Century Gothic"/>
        </w:rPr>
      </w:pPr>
    </w:p>
    <w:p w14:paraId="4411AA6D" w14:textId="77777777" w:rsidR="00D943BB" w:rsidRPr="00705B6E" w:rsidRDefault="00D943BB" w:rsidP="00D943BB">
      <w:pPr>
        <w:widowControl w:val="0"/>
        <w:tabs>
          <w:tab w:val="left" w:pos="-1440"/>
        </w:tabs>
        <w:ind w:left="720"/>
        <w:jc w:val="both"/>
        <w:rPr>
          <w:rFonts w:ascii="Century Gothic" w:hAnsi="Century Gothic"/>
        </w:rPr>
      </w:pPr>
      <w:r w:rsidRPr="00705B6E">
        <w:rPr>
          <w:rFonts w:ascii="Century Gothic" w:hAnsi="Century Gothic"/>
        </w:rPr>
        <w:t>Reed Construction Data</w:t>
      </w:r>
    </w:p>
    <w:p w14:paraId="74C3F8B4" w14:textId="77777777" w:rsidR="00D943BB" w:rsidRPr="00705B6E" w:rsidRDefault="00D943BB" w:rsidP="00D943BB">
      <w:pPr>
        <w:widowControl w:val="0"/>
        <w:tabs>
          <w:tab w:val="left" w:pos="-1440"/>
        </w:tabs>
        <w:ind w:left="720"/>
        <w:jc w:val="both"/>
        <w:rPr>
          <w:rFonts w:ascii="Century Gothic" w:hAnsi="Century Gothic"/>
        </w:rPr>
      </w:pPr>
      <w:r w:rsidRPr="00705B6E">
        <w:rPr>
          <w:rFonts w:ascii="Century Gothic" w:hAnsi="Century Gothic"/>
        </w:rPr>
        <w:t>30 Technology Parkway S., Suite 100</w:t>
      </w:r>
    </w:p>
    <w:p w14:paraId="1D28FAD1" w14:textId="77777777" w:rsidR="00D943BB" w:rsidRPr="00705B6E" w:rsidRDefault="00D943BB" w:rsidP="00D943BB">
      <w:pPr>
        <w:widowControl w:val="0"/>
        <w:tabs>
          <w:tab w:val="left" w:pos="-1440"/>
        </w:tabs>
        <w:ind w:left="720"/>
        <w:jc w:val="both"/>
        <w:rPr>
          <w:rFonts w:ascii="Century Gothic" w:hAnsi="Century Gothic"/>
        </w:rPr>
      </w:pPr>
      <w:r w:rsidRPr="00705B6E">
        <w:rPr>
          <w:rFonts w:ascii="Century Gothic" w:hAnsi="Century Gothic"/>
        </w:rPr>
        <w:t>Norcross, GA 30092</w:t>
      </w:r>
    </w:p>
    <w:p w14:paraId="482AED48" w14:textId="77777777" w:rsidR="00D835FF" w:rsidRPr="00705B6E" w:rsidRDefault="00D835FF" w:rsidP="00BA13E6">
      <w:pPr>
        <w:widowControl w:val="0"/>
        <w:tabs>
          <w:tab w:val="left" w:pos="-1440"/>
        </w:tabs>
        <w:jc w:val="both"/>
        <w:rPr>
          <w:rFonts w:ascii="Century Gothic" w:hAnsi="Century Gothic"/>
        </w:rPr>
      </w:pPr>
    </w:p>
    <w:p w14:paraId="31DDB654" w14:textId="365A48D3" w:rsidR="002069CB" w:rsidRPr="00705B6E" w:rsidRDefault="00145A62" w:rsidP="00FF3986">
      <w:pPr>
        <w:pStyle w:val="ListParagraph"/>
        <w:widowControl w:val="0"/>
        <w:numPr>
          <w:ilvl w:val="0"/>
          <w:numId w:val="1"/>
        </w:numPr>
        <w:tabs>
          <w:tab w:val="left" w:pos="-1440"/>
        </w:tabs>
        <w:jc w:val="both"/>
        <w:rPr>
          <w:rFonts w:ascii="Century Gothic" w:hAnsi="Century Gothic"/>
          <w:szCs w:val="22"/>
        </w:rPr>
      </w:pPr>
      <w:r w:rsidRPr="00705B6E">
        <w:rPr>
          <w:rFonts w:ascii="Century Gothic" w:hAnsi="Century Gothic"/>
          <w:color w:val="000000"/>
          <w:szCs w:val="22"/>
        </w:rPr>
        <w:t>A Pre</w:t>
      </w:r>
      <w:r w:rsidR="00BA4ECB" w:rsidRPr="00705B6E">
        <w:rPr>
          <w:rFonts w:ascii="Century Gothic" w:hAnsi="Century Gothic"/>
          <w:color w:val="000000"/>
          <w:szCs w:val="22"/>
        </w:rPr>
        <w:t>–</w:t>
      </w:r>
      <w:r w:rsidRPr="00705B6E">
        <w:rPr>
          <w:rFonts w:ascii="Century Gothic" w:hAnsi="Century Gothic"/>
          <w:color w:val="000000"/>
          <w:szCs w:val="22"/>
        </w:rPr>
        <w:t xml:space="preserve">Bid </w:t>
      </w:r>
      <w:r w:rsidR="002069CB" w:rsidRPr="00705B6E">
        <w:rPr>
          <w:rFonts w:ascii="Century Gothic" w:hAnsi="Century Gothic"/>
          <w:color w:val="000000"/>
          <w:szCs w:val="22"/>
        </w:rPr>
        <w:t xml:space="preserve">Meeting </w:t>
      </w:r>
      <w:r w:rsidRPr="00705B6E">
        <w:rPr>
          <w:rFonts w:ascii="Century Gothic" w:hAnsi="Century Gothic"/>
          <w:color w:val="000000"/>
          <w:szCs w:val="22"/>
        </w:rPr>
        <w:t xml:space="preserve">will be held on </w:t>
      </w:r>
      <w:r w:rsidR="00713E1A" w:rsidRPr="00705B6E">
        <w:rPr>
          <w:rFonts w:ascii="Century Gothic" w:hAnsi="Century Gothic"/>
          <w:b/>
          <w:bCs/>
          <w:color w:val="000000"/>
          <w:szCs w:val="22"/>
        </w:rPr>
        <w:t>Wednesday</w:t>
      </w:r>
      <w:r w:rsidR="00713E1A" w:rsidRPr="00705B6E">
        <w:rPr>
          <w:rFonts w:ascii="Century Gothic" w:hAnsi="Century Gothic"/>
          <w:color w:val="000000"/>
          <w:szCs w:val="22"/>
        </w:rPr>
        <w:t xml:space="preserve">, </w:t>
      </w:r>
      <w:r w:rsidR="00D856AB" w:rsidRPr="00705B6E">
        <w:rPr>
          <w:rFonts w:ascii="Century Gothic" w:hAnsi="Century Gothic"/>
          <w:b/>
          <w:bCs/>
          <w:color w:val="000000"/>
          <w:szCs w:val="22"/>
        </w:rPr>
        <w:t>February 26, 2025</w:t>
      </w:r>
      <w:r w:rsidRPr="00705B6E">
        <w:rPr>
          <w:rFonts w:ascii="Century Gothic" w:hAnsi="Century Gothic"/>
          <w:b/>
          <w:bCs/>
          <w:color w:val="000000"/>
          <w:szCs w:val="22"/>
        </w:rPr>
        <w:t xml:space="preserve">, at 10:00 </w:t>
      </w:r>
      <w:r w:rsidR="002069CB" w:rsidRPr="00705B6E">
        <w:rPr>
          <w:rFonts w:ascii="Century Gothic" w:hAnsi="Century Gothic"/>
          <w:b/>
          <w:bCs/>
          <w:color w:val="000000"/>
          <w:szCs w:val="22"/>
        </w:rPr>
        <w:t>A.M</w:t>
      </w:r>
      <w:r w:rsidRPr="00705B6E">
        <w:rPr>
          <w:rFonts w:ascii="Century Gothic" w:hAnsi="Century Gothic"/>
          <w:b/>
          <w:bCs/>
          <w:color w:val="000000"/>
          <w:szCs w:val="22"/>
        </w:rPr>
        <w:t>.</w:t>
      </w:r>
      <w:r w:rsidRPr="00705B6E">
        <w:rPr>
          <w:rFonts w:ascii="Century Gothic" w:hAnsi="Century Gothic"/>
          <w:color w:val="000000"/>
          <w:szCs w:val="22"/>
        </w:rPr>
        <w:t xml:space="preserve"> </w:t>
      </w:r>
      <w:r w:rsidR="00705B6E" w:rsidRPr="00705B6E">
        <w:rPr>
          <w:rFonts w:ascii="Century Gothic" w:hAnsi="Century Gothic"/>
          <w:color w:val="000000"/>
          <w:szCs w:val="22"/>
        </w:rPr>
        <w:t>at 51 N. Courthouse Street, Pembroke, GA 30321</w:t>
      </w:r>
      <w:r w:rsidRPr="00705B6E">
        <w:rPr>
          <w:rFonts w:ascii="Century Gothic" w:hAnsi="Century Gothic"/>
          <w:color w:val="000000"/>
          <w:szCs w:val="22"/>
        </w:rPr>
        <w:t>.   The Pre</w:t>
      </w:r>
      <w:r w:rsidR="00BA4ECB" w:rsidRPr="00705B6E">
        <w:rPr>
          <w:rFonts w:ascii="Century Gothic" w:hAnsi="Century Gothic"/>
          <w:color w:val="000000"/>
          <w:szCs w:val="22"/>
        </w:rPr>
        <w:t>–</w:t>
      </w:r>
      <w:r w:rsidRPr="00705B6E">
        <w:rPr>
          <w:rFonts w:ascii="Century Gothic" w:hAnsi="Century Gothic"/>
          <w:color w:val="000000"/>
          <w:szCs w:val="22"/>
        </w:rPr>
        <w:t xml:space="preserve">Bid Conference </w:t>
      </w:r>
      <w:r w:rsidR="002C5B06" w:rsidRPr="00705B6E">
        <w:rPr>
          <w:rFonts w:ascii="Century Gothic" w:hAnsi="Century Gothic"/>
          <w:color w:val="000000"/>
          <w:szCs w:val="22"/>
        </w:rPr>
        <w:t>is</w:t>
      </w:r>
      <w:r w:rsidRPr="00705B6E">
        <w:rPr>
          <w:rFonts w:ascii="Century Gothic" w:hAnsi="Century Gothic"/>
          <w:color w:val="000000"/>
          <w:szCs w:val="22"/>
        </w:rPr>
        <w:t xml:space="preserve"> </w:t>
      </w:r>
      <w:r w:rsidR="00D856AB" w:rsidRPr="00705B6E">
        <w:rPr>
          <w:rFonts w:ascii="Century Gothic" w:hAnsi="Century Gothic"/>
          <w:color w:val="000000"/>
          <w:szCs w:val="22"/>
          <w:u w:val="single"/>
        </w:rPr>
        <w:t xml:space="preserve">not </w:t>
      </w:r>
      <w:r w:rsidRPr="00705B6E">
        <w:rPr>
          <w:rFonts w:ascii="Century Gothic" w:hAnsi="Century Gothic"/>
          <w:color w:val="000000"/>
          <w:szCs w:val="22"/>
          <w:u w:val="single"/>
        </w:rPr>
        <w:t>mandatory</w:t>
      </w:r>
      <w:r w:rsidRPr="00705B6E">
        <w:rPr>
          <w:rFonts w:ascii="Century Gothic" w:hAnsi="Century Gothic"/>
          <w:color w:val="000000"/>
          <w:szCs w:val="22"/>
        </w:rPr>
        <w:t xml:space="preserve"> </w:t>
      </w:r>
      <w:r w:rsidR="00126475" w:rsidRPr="00705B6E">
        <w:rPr>
          <w:rFonts w:ascii="Century Gothic" w:hAnsi="Century Gothic"/>
          <w:color w:val="000000"/>
          <w:szCs w:val="22"/>
        </w:rPr>
        <w:t>for</w:t>
      </w:r>
      <w:r w:rsidRPr="00705B6E">
        <w:rPr>
          <w:rFonts w:ascii="Century Gothic" w:hAnsi="Century Gothic"/>
          <w:color w:val="000000"/>
          <w:szCs w:val="22"/>
        </w:rPr>
        <w:t xml:space="preserve"> the potential </w:t>
      </w:r>
      <w:r w:rsidR="002C5B06" w:rsidRPr="00705B6E">
        <w:rPr>
          <w:rFonts w:ascii="Century Gothic" w:hAnsi="Century Gothic"/>
          <w:color w:val="000000"/>
          <w:szCs w:val="22"/>
        </w:rPr>
        <w:t>Bidders</w:t>
      </w:r>
      <w:r w:rsidRPr="00705B6E">
        <w:rPr>
          <w:rFonts w:ascii="Century Gothic" w:hAnsi="Century Gothic"/>
          <w:color w:val="000000"/>
          <w:szCs w:val="22"/>
        </w:rPr>
        <w:t>.</w:t>
      </w:r>
      <w:r w:rsidR="00713E1A" w:rsidRPr="00705B6E">
        <w:rPr>
          <w:rFonts w:ascii="Century Gothic" w:hAnsi="Century Gothic"/>
          <w:szCs w:val="22"/>
        </w:rPr>
        <w:t xml:space="preserve">  </w:t>
      </w:r>
      <w:r w:rsidR="002069CB" w:rsidRPr="00705B6E">
        <w:rPr>
          <w:rFonts w:ascii="Century Gothic" w:hAnsi="Century Gothic"/>
          <w:szCs w:val="22"/>
        </w:rPr>
        <w:t xml:space="preserve">Last day for Questions to submit in writing shall be </w:t>
      </w:r>
      <w:r w:rsidR="00D856AB" w:rsidRPr="00705B6E">
        <w:rPr>
          <w:rFonts w:ascii="Century Gothic" w:hAnsi="Century Gothic"/>
          <w:b/>
          <w:bCs/>
          <w:szCs w:val="22"/>
        </w:rPr>
        <w:t>Wednesday</w:t>
      </w:r>
      <w:r w:rsidR="002069CB" w:rsidRPr="00705B6E">
        <w:rPr>
          <w:rFonts w:ascii="Century Gothic" w:hAnsi="Century Gothic"/>
          <w:b/>
          <w:bCs/>
          <w:szCs w:val="22"/>
        </w:rPr>
        <w:t xml:space="preserve">, </w:t>
      </w:r>
      <w:r w:rsidR="00D856AB" w:rsidRPr="00705B6E">
        <w:rPr>
          <w:rFonts w:ascii="Century Gothic" w:hAnsi="Century Gothic"/>
          <w:b/>
          <w:bCs/>
          <w:szCs w:val="22"/>
        </w:rPr>
        <w:t>March 12, 2025</w:t>
      </w:r>
      <w:r w:rsidR="002069CB" w:rsidRPr="00705B6E">
        <w:rPr>
          <w:rFonts w:ascii="Century Gothic" w:hAnsi="Century Gothic"/>
          <w:b/>
          <w:bCs/>
          <w:szCs w:val="22"/>
        </w:rPr>
        <w:t>, at 5 P.M</w:t>
      </w:r>
      <w:r w:rsidR="002069CB" w:rsidRPr="00705B6E">
        <w:rPr>
          <w:rFonts w:ascii="Century Gothic" w:hAnsi="Century Gothic"/>
          <w:szCs w:val="22"/>
        </w:rPr>
        <w:t>.</w:t>
      </w:r>
    </w:p>
    <w:p w14:paraId="21A87FD2" w14:textId="77777777" w:rsidR="006608F1" w:rsidRPr="00DC6DC0" w:rsidRDefault="006608F1" w:rsidP="006608F1">
      <w:pPr>
        <w:widowControl w:val="0"/>
        <w:tabs>
          <w:tab w:val="left" w:pos="-1440"/>
        </w:tabs>
        <w:jc w:val="both"/>
        <w:rPr>
          <w:rFonts w:ascii="Century Gothic" w:hAnsi="Century Gothic"/>
          <w:color w:val="000000"/>
          <w:szCs w:val="22"/>
        </w:rPr>
      </w:pPr>
    </w:p>
    <w:p w14:paraId="1FCE4289" w14:textId="02147A2D" w:rsidR="006608F1" w:rsidRPr="008A1840" w:rsidRDefault="006608F1" w:rsidP="0065648E">
      <w:pPr>
        <w:widowControl w:val="0"/>
        <w:numPr>
          <w:ilvl w:val="0"/>
          <w:numId w:val="1"/>
        </w:numPr>
        <w:tabs>
          <w:tab w:val="left" w:pos="-1440"/>
        </w:tabs>
        <w:jc w:val="both"/>
        <w:rPr>
          <w:rFonts w:ascii="Century Gothic" w:hAnsi="Century Gothic"/>
          <w:color w:val="000000"/>
          <w:szCs w:val="22"/>
        </w:rPr>
      </w:pPr>
      <w:r w:rsidRPr="008A1840">
        <w:rPr>
          <w:rFonts w:ascii="Century Gothic" w:hAnsi="Century Gothic"/>
          <w:u w:val="single"/>
        </w:rPr>
        <w:t xml:space="preserve">This project is </w:t>
      </w:r>
      <w:r w:rsidR="000129BF" w:rsidRPr="008A1840">
        <w:rPr>
          <w:rFonts w:ascii="Century Gothic" w:hAnsi="Century Gothic"/>
          <w:u w:val="single"/>
        </w:rPr>
        <w:t>locally</w:t>
      </w:r>
      <w:r w:rsidRPr="008A1840">
        <w:rPr>
          <w:rFonts w:ascii="Century Gothic" w:hAnsi="Century Gothic"/>
          <w:u w:val="single"/>
        </w:rPr>
        <w:t xml:space="preserve"> </w:t>
      </w:r>
      <w:r w:rsidR="008A1840" w:rsidRPr="008A1840">
        <w:rPr>
          <w:rFonts w:ascii="Century Gothic" w:hAnsi="Century Gothic"/>
          <w:u w:val="single"/>
        </w:rPr>
        <w:t>funded.</w:t>
      </w:r>
    </w:p>
    <w:p w14:paraId="4A2AD06A" w14:textId="77777777" w:rsidR="000129BF" w:rsidRPr="000129BF" w:rsidRDefault="000129BF" w:rsidP="000129BF">
      <w:pPr>
        <w:widowControl w:val="0"/>
        <w:tabs>
          <w:tab w:val="left" w:pos="-1440"/>
        </w:tabs>
        <w:jc w:val="both"/>
        <w:rPr>
          <w:rFonts w:ascii="Century Gothic" w:hAnsi="Century Gothic"/>
          <w:color w:val="000000"/>
          <w:szCs w:val="22"/>
        </w:rPr>
      </w:pPr>
    </w:p>
    <w:p w14:paraId="46DB540A" w14:textId="77777777" w:rsidR="002C06BA" w:rsidRPr="00C50EC3" w:rsidRDefault="002C06BA" w:rsidP="002C06BA">
      <w:pPr>
        <w:pStyle w:val="ListParagraph"/>
        <w:numPr>
          <w:ilvl w:val="0"/>
          <w:numId w:val="1"/>
        </w:numPr>
        <w:jc w:val="both"/>
        <w:rPr>
          <w:rFonts w:ascii="Century Gothic" w:hAnsi="Century Gothic"/>
          <w:bCs/>
        </w:rPr>
      </w:pPr>
      <w:r w:rsidRPr="00C50EC3">
        <w:rPr>
          <w:rFonts w:ascii="Century Gothic" w:hAnsi="Century Gothic"/>
          <w:bCs/>
        </w:rPr>
        <w:t xml:space="preserve">Procedures for the selection of the </w:t>
      </w:r>
      <w:r w:rsidR="00126475" w:rsidRPr="00C50EC3">
        <w:rPr>
          <w:rFonts w:ascii="Century Gothic" w:hAnsi="Century Gothic"/>
          <w:bCs/>
        </w:rPr>
        <w:t>Bidder</w:t>
      </w:r>
      <w:r w:rsidRPr="00C50EC3">
        <w:rPr>
          <w:rFonts w:ascii="Century Gothic" w:hAnsi="Century Gothic"/>
          <w:bCs/>
        </w:rPr>
        <w:t xml:space="preserve"> will be in accordance with the RFP package and local procurement requirements as well as the requirements of the Procurement Standards in the Title 2 C.F.R 200.317</w:t>
      </w:r>
      <w:r w:rsidR="00804052" w:rsidRPr="00C50EC3">
        <w:rPr>
          <w:rFonts w:ascii="Century Gothic" w:hAnsi="Century Gothic"/>
          <w:bCs/>
        </w:rPr>
        <w:t xml:space="preserve"> through </w:t>
      </w:r>
      <w:r w:rsidRPr="00C50EC3">
        <w:rPr>
          <w:rFonts w:ascii="Century Gothic" w:hAnsi="Century Gothic"/>
          <w:bCs/>
        </w:rPr>
        <w:t>200.327, Uniform Administrative Requirements, Cost Principles, and Audit Requirements for Federal Awards, and applicable subparts and within the grant managements system administered by the Governor’s Office of Planning and Budget (OPB), Georgia Grants.</w:t>
      </w:r>
    </w:p>
    <w:p w14:paraId="6733EE67" w14:textId="77777777" w:rsidR="002C06BA" w:rsidRPr="002C06BA" w:rsidRDefault="002C06BA" w:rsidP="002C06BA">
      <w:pPr>
        <w:pStyle w:val="ListParagraph"/>
        <w:jc w:val="both"/>
        <w:rPr>
          <w:rFonts w:ascii="Century Gothic" w:hAnsi="Century Gothic"/>
          <w:bCs/>
        </w:rPr>
      </w:pPr>
    </w:p>
    <w:p w14:paraId="7F50E4C9" w14:textId="77777777" w:rsidR="002C06BA" w:rsidRDefault="009251CA" w:rsidP="002C06BA">
      <w:pPr>
        <w:widowControl w:val="0"/>
        <w:numPr>
          <w:ilvl w:val="0"/>
          <w:numId w:val="1"/>
        </w:numPr>
        <w:tabs>
          <w:tab w:val="left" w:pos="-1440"/>
        </w:tabs>
        <w:jc w:val="both"/>
        <w:rPr>
          <w:rFonts w:ascii="Century Gothic" w:hAnsi="Century Gothic"/>
          <w:color w:val="000000"/>
          <w:szCs w:val="22"/>
        </w:rPr>
      </w:pPr>
      <w:r>
        <w:rPr>
          <w:rFonts w:ascii="Century Gothic" w:hAnsi="Century Gothic"/>
          <w:color w:val="000000"/>
          <w:szCs w:val="22"/>
        </w:rPr>
        <w:t>Bidder</w:t>
      </w:r>
      <w:r w:rsidR="002C06BA">
        <w:rPr>
          <w:rFonts w:ascii="Century Gothic" w:hAnsi="Century Gothic"/>
          <w:color w:val="000000"/>
          <w:szCs w:val="22"/>
        </w:rPr>
        <w:t xml:space="preserve"> </w:t>
      </w:r>
      <w:r w:rsidR="002C06BA" w:rsidRPr="002C06BA">
        <w:rPr>
          <w:rFonts w:ascii="Century Gothic" w:hAnsi="Century Gothic"/>
          <w:color w:val="000000"/>
          <w:szCs w:val="22"/>
        </w:rPr>
        <w:t xml:space="preserve">must comply with the President’s Executive Order Nos. 11246 and 11375, which prohibits discrimination in employment regarding race, creed, color, sex, or national origin. </w:t>
      </w:r>
      <w:r w:rsidR="00950DA0">
        <w:rPr>
          <w:rFonts w:ascii="Century Gothic" w:hAnsi="Century Gothic"/>
          <w:color w:val="000000"/>
          <w:szCs w:val="22"/>
        </w:rPr>
        <w:t>Bidder</w:t>
      </w:r>
      <w:r w:rsidR="002C06BA" w:rsidRPr="002C06BA">
        <w:rPr>
          <w:rFonts w:ascii="Century Gothic" w:hAnsi="Century Gothic"/>
          <w:color w:val="000000"/>
          <w:szCs w:val="22"/>
        </w:rPr>
        <w:t xml:space="preserve"> must also comply with Executive Order No. 13988 that states all person should receive equal treatment under the law regardless of their gender identity or sexual orientation.  </w:t>
      </w:r>
    </w:p>
    <w:p w14:paraId="5D65EEE0" w14:textId="77777777" w:rsidR="002C06BA" w:rsidRDefault="002C06BA" w:rsidP="002C06BA">
      <w:pPr>
        <w:pStyle w:val="ListParagraph"/>
        <w:rPr>
          <w:rFonts w:ascii="Century Gothic" w:hAnsi="Century Gothic"/>
          <w:color w:val="000000"/>
          <w:szCs w:val="22"/>
        </w:rPr>
      </w:pPr>
    </w:p>
    <w:p w14:paraId="1C8FAB92" w14:textId="77777777" w:rsidR="00995C32" w:rsidRDefault="006608F1" w:rsidP="00C60743">
      <w:pPr>
        <w:widowControl w:val="0"/>
        <w:numPr>
          <w:ilvl w:val="0"/>
          <w:numId w:val="1"/>
        </w:numPr>
        <w:tabs>
          <w:tab w:val="left" w:pos="-1440"/>
        </w:tabs>
        <w:jc w:val="both"/>
        <w:rPr>
          <w:rFonts w:ascii="Century Gothic" w:hAnsi="Century Gothic"/>
          <w:color w:val="000000"/>
          <w:szCs w:val="22"/>
        </w:rPr>
      </w:pPr>
      <w:r w:rsidRPr="00B34EEF">
        <w:rPr>
          <w:rFonts w:ascii="Century Gothic" w:hAnsi="Century Gothic"/>
        </w:rPr>
        <w:t>T</w:t>
      </w:r>
      <w:r w:rsidR="00B34EEF" w:rsidRPr="00B34EEF">
        <w:rPr>
          <w:rFonts w:ascii="Century Gothic" w:hAnsi="Century Gothic"/>
        </w:rPr>
        <w:t>he</w:t>
      </w:r>
      <w:r w:rsidR="00A05034">
        <w:rPr>
          <w:rFonts w:ascii="Century Gothic" w:hAnsi="Century Gothic"/>
          <w:color w:val="000000"/>
          <w:szCs w:val="22"/>
        </w:rPr>
        <w:t xml:space="preserve"> successful low, responsive, res</w:t>
      </w:r>
      <w:r w:rsidR="004C683A">
        <w:rPr>
          <w:rFonts w:ascii="Century Gothic" w:hAnsi="Century Gothic"/>
          <w:color w:val="000000"/>
          <w:szCs w:val="22"/>
        </w:rPr>
        <w:t>ponsible bidder must provide to</w:t>
      </w:r>
      <w:r w:rsidR="00A05034">
        <w:rPr>
          <w:rFonts w:ascii="Century Gothic" w:hAnsi="Century Gothic"/>
          <w:color w:val="000000"/>
          <w:szCs w:val="22"/>
        </w:rPr>
        <w:t xml:space="preserve"> the Owner written oath in accordance with O.C.G.A §36</w:t>
      </w:r>
      <w:r w:rsidR="008B5799">
        <w:rPr>
          <w:rFonts w:ascii="Century Gothic" w:hAnsi="Century Gothic"/>
          <w:color w:val="000000"/>
          <w:szCs w:val="22"/>
        </w:rPr>
        <w:t>–</w:t>
      </w:r>
      <w:r w:rsidR="00A05034">
        <w:rPr>
          <w:rFonts w:ascii="Century Gothic" w:hAnsi="Century Gothic"/>
          <w:color w:val="000000"/>
          <w:szCs w:val="22"/>
        </w:rPr>
        <w:t>91</w:t>
      </w:r>
      <w:r w:rsidR="008B5799">
        <w:rPr>
          <w:rFonts w:ascii="Century Gothic" w:hAnsi="Century Gothic"/>
          <w:color w:val="000000"/>
          <w:szCs w:val="22"/>
        </w:rPr>
        <w:t>–</w:t>
      </w:r>
      <w:r w:rsidR="004C683A">
        <w:rPr>
          <w:rFonts w:ascii="Century Gothic" w:hAnsi="Century Gothic"/>
          <w:color w:val="000000"/>
          <w:szCs w:val="22"/>
        </w:rPr>
        <w:t xml:space="preserve">21(e), certifying </w:t>
      </w:r>
      <w:r w:rsidR="00A05034">
        <w:rPr>
          <w:rFonts w:ascii="Century Gothic" w:hAnsi="Century Gothic"/>
          <w:color w:val="000000"/>
          <w:szCs w:val="22"/>
        </w:rPr>
        <w:t>that the Contractor has not acted alone or otherwise to prevent or attempt</w:t>
      </w:r>
      <w:r w:rsidR="004C683A">
        <w:rPr>
          <w:rFonts w:ascii="Century Gothic" w:hAnsi="Century Gothic"/>
          <w:color w:val="000000"/>
          <w:szCs w:val="22"/>
        </w:rPr>
        <w:t xml:space="preserve"> to</w:t>
      </w:r>
      <w:r w:rsidR="00A05034">
        <w:rPr>
          <w:rFonts w:ascii="Century Gothic" w:hAnsi="Century Gothic"/>
          <w:color w:val="000000"/>
          <w:szCs w:val="22"/>
        </w:rPr>
        <w:t xml:space="preserve"> prevent competition in bidding or proposal for said project by any means whatsoever.</w:t>
      </w:r>
      <w:r w:rsidR="0027043E">
        <w:rPr>
          <w:rFonts w:ascii="Century Gothic" w:hAnsi="Century Gothic"/>
          <w:color w:val="000000"/>
          <w:szCs w:val="22"/>
        </w:rPr>
        <w:t xml:space="preserve"> </w:t>
      </w:r>
      <w:r w:rsidR="00AE4913">
        <w:rPr>
          <w:rFonts w:ascii="Century Gothic" w:hAnsi="Century Gothic"/>
          <w:color w:val="000000"/>
          <w:szCs w:val="22"/>
        </w:rPr>
        <w:t>Furthermore, the oath shall certify that the Contractor during this process of procuring said work has not prevented or endeavored to prevent anyone from making a bid or proposal by any means whatsoever, nor caused or induced another to withdraw a bid or proposal for the work.</w:t>
      </w:r>
    </w:p>
    <w:p w14:paraId="4EB5D2C2" w14:textId="77777777" w:rsidR="00DD5B48" w:rsidRDefault="00DD5B48" w:rsidP="00DD5B48">
      <w:pPr>
        <w:widowControl w:val="0"/>
        <w:tabs>
          <w:tab w:val="left" w:pos="-1440"/>
        </w:tabs>
        <w:ind w:left="720"/>
        <w:jc w:val="both"/>
        <w:rPr>
          <w:rFonts w:ascii="Century Gothic" w:hAnsi="Century Gothic"/>
          <w:color w:val="000000"/>
          <w:szCs w:val="22"/>
        </w:rPr>
      </w:pPr>
    </w:p>
    <w:p w14:paraId="30634AB3" w14:textId="77777777" w:rsidR="00DD5B48" w:rsidRPr="00B04BBB" w:rsidRDefault="000425BA" w:rsidP="000425BA">
      <w:pPr>
        <w:widowControl w:val="0"/>
        <w:numPr>
          <w:ilvl w:val="0"/>
          <w:numId w:val="1"/>
        </w:numPr>
        <w:tabs>
          <w:tab w:val="left" w:pos="-1440"/>
        </w:tabs>
        <w:jc w:val="both"/>
        <w:rPr>
          <w:rFonts w:ascii="Century Gothic" w:hAnsi="Century Gothic"/>
          <w:color w:val="000000"/>
          <w:szCs w:val="22"/>
        </w:rPr>
      </w:pPr>
      <w:r>
        <w:rPr>
          <w:rFonts w:ascii="Century Gothic" w:hAnsi="Century Gothic"/>
          <w:u w:val="single"/>
        </w:rPr>
        <w:t xml:space="preserve">Buy America Clause: </w:t>
      </w:r>
      <w:r w:rsidRPr="00865CEC">
        <w:rPr>
          <w:rFonts w:ascii="Century Gothic" w:hAnsi="Century Gothic"/>
        </w:rPr>
        <w:t xml:space="preserve"> Bidders </w:t>
      </w:r>
      <w:r>
        <w:rPr>
          <w:rFonts w:ascii="Century Gothic" w:hAnsi="Century Gothic"/>
        </w:rPr>
        <w:t xml:space="preserve">hereby notified that they are encouraged, to the greatest </w:t>
      </w:r>
      <w:r w:rsidRPr="00B04BBB">
        <w:rPr>
          <w:rFonts w:ascii="Century Gothic" w:hAnsi="Century Gothic"/>
        </w:rPr>
        <w:t>extent practicable, to purchase American made equipment and products with funding provided under this contract.</w:t>
      </w:r>
    </w:p>
    <w:p w14:paraId="6C356FEB" w14:textId="77777777" w:rsidR="00B34EEF" w:rsidRPr="00B04BBB" w:rsidRDefault="00B34EEF" w:rsidP="00B34EEF">
      <w:pPr>
        <w:pStyle w:val="ListParagraph"/>
        <w:rPr>
          <w:rFonts w:ascii="Century Gothic" w:hAnsi="Century Gothic"/>
          <w:color w:val="000000"/>
          <w:szCs w:val="22"/>
        </w:rPr>
      </w:pPr>
    </w:p>
    <w:p w14:paraId="591381BB" w14:textId="77777777" w:rsidR="00B34EEF" w:rsidRPr="00B04BBB" w:rsidRDefault="00B34EEF" w:rsidP="000425BA">
      <w:pPr>
        <w:widowControl w:val="0"/>
        <w:numPr>
          <w:ilvl w:val="0"/>
          <w:numId w:val="1"/>
        </w:numPr>
        <w:tabs>
          <w:tab w:val="left" w:pos="-1440"/>
        </w:tabs>
        <w:jc w:val="both"/>
        <w:rPr>
          <w:rFonts w:ascii="Century Gothic" w:hAnsi="Century Gothic"/>
          <w:color w:val="000000"/>
          <w:szCs w:val="22"/>
        </w:rPr>
      </w:pPr>
      <w:r w:rsidRPr="00B04BBB">
        <w:rPr>
          <w:rFonts w:ascii="Century Gothic" w:hAnsi="Century Gothic"/>
          <w:color w:val="000000"/>
          <w:szCs w:val="22"/>
          <w:u w:val="single"/>
        </w:rPr>
        <w:t>The American Iron and Steel (AIS)</w:t>
      </w:r>
      <w:r w:rsidRPr="00B04BBB">
        <w:rPr>
          <w:rFonts w:ascii="Century Gothic" w:hAnsi="Century Gothic"/>
          <w:color w:val="000000"/>
          <w:szCs w:val="22"/>
        </w:rPr>
        <w:t xml:space="preserve"> provision apply to the proposed Project. The successful </w:t>
      </w:r>
      <w:r w:rsidR="00D943BB">
        <w:rPr>
          <w:rFonts w:ascii="Century Gothic" w:hAnsi="Century Gothic"/>
          <w:color w:val="000000"/>
          <w:szCs w:val="22"/>
        </w:rPr>
        <w:t>Bidder</w:t>
      </w:r>
      <w:r w:rsidRPr="00B04BBB">
        <w:rPr>
          <w:rFonts w:ascii="Century Gothic" w:hAnsi="Century Gothic"/>
          <w:color w:val="000000"/>
          <w:szCs w:val="22"/>
        </w:rPr>
        <w:t xml:space="preserve"> shall use iron and steel products that are produced in the United States.</w:t>
      </w:r>
    </w:p>
    <w:p w14:paraId="5C64CA68" w14:textId="77777777" w:rsidR="004358EB" w:rsidRPr="00DC6DC0" w:rsidRDefault="004358EB" w:rsidP="004358EB">
      <w:pPr>
        <w:pStyle w:val="ListParagraph"/>
        <w:rPr>
          <w:rFonts w:ascii="Century Gothic" w:hAnsi="Century Gothic"/>
          <w:color w:val="000000"/>
          <w:szCs w:val="22"/>
        </w:rPr>
      </w:pPr>
    </w:p>
    <w:p w14:paraId="21B5F211" w14:textId="77777777" w:rsidR="00995C32" w:rsidRPr="00DC6DC0" w:rsidRDefault="00995C32" w:rsidP="00C60743">
      <w:pPr>
        <w:widowControl w:val="0"/>
        <w:numPr>
          <w:ilvl w:val="0"/>
          <w:numId w:val="1"/>
        </w:numPr>
        <w:tabs>
          <w:tab w:val="left" w:pos="-1440"/>
        </w:tabs>
        <w:jc w:val="both"/>
        <w:rPr>
          <w:rFonts w:ascii="Century Gothic" w:hAnsi="Century Gothic"/>
          <w:color w:val="000000"/>
          <w:szCs w:val="22"/>
        </w:rPr>
      </w:pPr>
      <w:r w:rsidRPr="00DC6DC0">
        <w:rPr>
          <w:rFonts w:ascii="Century Gothic" w:hAnsi="Century Gothic"/>
          <w:color w:val="000000"/>
          <w:szCs w:val="22"/>
        </w:rPr>
        <w:t>The Contractor, or any subcontractor, submitting a bid for utility contracting, as defined in O.C.G.A. Section 43</w:t>
      </w:r>
      <w:r w:rsidR="00744791">
        <w:rPr>
          <w:rFonts w:ascii="Century Gothic" w:hAnsi="Century Gothic"/>
          <w:color w:val="000000"/>
          <w:szCs w:val="22"/>
        </w:rPr>
        <w:t>–</w:t>
      </w:r>
      <w:r w:rsidRPr="00DC6DC0">
        <w:rPr>
          <w:rFonts w:ascii="Century Gothic" w:hAnsi="Century Gothic"/>
          <w:color w:val="000000"/>
          <w:szCs w:val="22"/>
        </w:rPr>
        <w:t>14</w:t>
      </w:r>
      <w:r w:rsidR="00744791">
        <w:rPr>
          <w:rFonts w:ascii="Century Gothic" w:hAnsi="Century Gothic"/>
          <w:color w:val="000000"/>
          <w:szCs w:val="22"/>
        </w:rPr>
        <w:t>–</w:t>
      </w:r>
      <w:r w:rsidRPr="00DC6DC0">
        <w:rPr>
          <w:rFonts w:ascii="Century Gothic" w:hAnsi="Century Gothic"/>
          <w:color w:val="000000"/>
          <w:szCs w:val="22"/>
        </w:rPr>
        <w:t xml:space="preserve">2 to a utility system as defined in said section, shall conform to </w:t>
      </w:r>
      <w:r w:rsidRPr="00DC6DC0">
        <w:rPr>
          <w:rFonts w:ascii="Century Gothic" w:hAnsi="Century Gothic"/>
          <w:color w:val="000000"/>
          <w:szCs w:val="22"/>
        </w:rPr>
        <w:lastRenderedPageBreak/>
        <w:t>O.C.G.A. Section 43</w:t>
      </w:r>
      <w:r w:rsidR="00744791">
        <w:rPr>
          <w:rFonts w:ascii="Century Gothic" w:hAnsi="Century Gothic"/>
          <w:color w:val="000000"/>
          <w:szCs w:val="22"/>
        </w:rPr>
        <w:t>–</w:t>
      </w:r>
      <w:r w:rsidRPr="00DC6DC0">
        <w:rPr>
          <w:rFonts w:ascii="Century Gothic" w:hAnsi="Century Gothic"/>
          <w:color w:val="000000"/>
          <w:szCs w:val="22"/>
        </w:rPr>
        <w:t>14</w:t>
      </w:r>
      <w:r w:rsidR="00744791">
        <w:rPr>
          <w:rFonts w:ascii="Century Gothic" w:hAnsi="Century Gothic"/>
          <w:color w:val="000000"/>
          <w:szCs w:val="22"/>
        </w:rPr>
        <w:t>–</w:t>
      </w:r>
      <w:r w:rsidRPr="00DC6DC0">
        <w:rPr>
          <w:rFonts w:ascii="Century Gothic" w:hAnsi="Century Gothic"/>
          <w:color w:val="000000"/>
          <w:szCs w:val="22"/>
        </w:rPr>
        <w:t>8.2 et seq. with reference to Utility Contractor’s Licenses and shall submit the bid with the license numbers, as issued by the Division of Utility Contractors, affixed on the outside of the bid envelope as provided by O.C.G.A. Section 43</w:t>
      </w:r>
      <w:r w:rsidR="00744791">
        <w:rPr>
          <w:rFonts w:ascii="Century Gothic" w:hAnsi="Century Gothic"/>
          <w:color w:val="000000"/>
          <w:szCs w:val="22"/>
        </w:rPr>
        <w:t>–</w:t>
      </w:r>
      <w:r w:rsidRPr="00DC6DC0">
        <w:rPr>
          <w:rFonts w:ascii="Century Gothic" w:hAnsi="Century Gothic"/>
          <w:color w:val="000000"/>
          <w:szCs w:val="22"/>
        </w:rPr>
        <w:t>14</w:t>
      </w:r>
      <w:r w:rsidR="00744791">
        <w:rPr>
          <w:rFonts w:ascii="Century Gothic" w:hAnsi="Century Gothic"/>
          <w:color w:val="000000"/>
          <w:szCs w:val="22"/>
        </w:rPr>
        <w:t>–</w:t>
      </w:r>
      <w:r w:rsidRPr="00DC6DC0">
        <w:rPr>
          <w:rFonts w:ascii="Century Gothic" w:hAnsi="Century Gothic"/>
          <w:color w:val="000000"/>
          <w:szCs w:val="22"/>
        </w:rPr>
        <w:t xml:space="preserve">8.2(h). Utility contracting means a proposal to perform utility work, the </w:t>
      </w:r>
      <w:r w:rsidR="00AE4913">
        <w:rPr>
          <w:rFonts w:ascii="Century Gothic" w:hAnsi="Century Gothic"/>
          <w:color w:val="000000"/>
          <w:szCs w:val="22"/>
        </w:rPr>
        <w:t>depth</w:t>
      </w:r>
      <w:r w:rsidRPr="00DC6DC0">
        <w:rPr>
          <w:rFonts w:ascii="Century Gothic" w:hAnsi="Century Gothic"/>
          <w:color w:val="000000"/>
          <w:szCs w:val="22"/>
        </w:rPr>
        <w:t xml:space="preserve"> which exceeds </w:t>
      </w:r>
      <w:r w:rsidR="00355334">
        <w:rPr>
          <w:rFonts w:ascii="Century Gothic" w:hAnsi="Century Gothic"/>
          <w:color w:val="000000"/>
          <w:szCs w:val="22"/>
        </w:rPr>
        <w:t>five (5) feet</w:t>
      </w:r>
      <w:r w:rsidRPr="00DC6DC0">
        <w:rPr>
          <w:rFonts w:ascii="Century Gothic" w:hAnsi="Century Gothic"/>
          <w:color w:val="000000"/>
          <w:szCs w:val="22"/>
        </w:rPr>
        <w:t>, to a utility system as defined in O.C.G.A. Section 43</w:t>
      </w:r>
      <w:r w:rsidR="00744791">
        <w:rPr>
          <w:rFonts w:ascii="Century Gothic" w:hAnsi="Century Gothic"/>
          <w:color w:val="000000"/>
          <w:szCs w:val="22"/>
        </w:rPr>
        <w:t>–</w:t>
      </w:r>
      <w:r w:rsidRPr="00DC6DC0">
        <w:rPr>
          <w:rFonts w:ascii="Century Gothic" w:hAnsi="Century Gothic"/>
          <w:color w:val="000000"/>
          <w:szCs w:val="22"/>
        </w:rPr>
        <w:t>14</w:t>
      </w:r>
      <w:r w:rsidR="00744791">
        <w:rPr>
          <w:rFonts w:ascii="Century Gothic" w:hAnsi="Century Gothic"/>
          <w:color w:val="000000"/>
          <w:szCs w:val="22"/>
        </w:rPr>
        <w:t>–</w:t>
      </w:r>
      <w:r w:rsidR="00AE4913">
        <w:rPr>
          <w:rFonts w:ascii="Century Gothic" w:hAnsi="Century Gothic"/>
          <w:color w:val="000000"/>
          <w:szCs w:val="22"/>
        </w:rPr>
        <w:t xml:space="preserve"> 2(17).</w:t>
      </w:r>
    </w:p>
    <w:p w14:paraId="5C143A6F" w14:textId="77777777" w:rsidR="001A72F7" w:rsidRDefault="001A72F7" w:rsidP="00AF11A0">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40" w:lineRule="atLeast"/>
        <w:jc w:val="both"/>
        <w:rPr>
          <w:rFonts w:ascii="Century Gothic" w:hAnsi="Century Gothic"/>
          <w:b/>
          <w:color w:val="000000"/>
        </w:rPr>
      </w:pPr>
    </w:p>
    <w:p w14:paraId="0F12A060" w14:textId="77777777" w:rsidR="00995C32" w:rsidRPr="003705BA" w:rsidRDefault="00995C32" w:rsidP="003705BA">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40" w:lineRule="atLeast"/>
        <w:ind w:left="720"/>
        <w:jc w:val="center"/>
        <w:rPr>
          <w:rFonts w:ascii="Century Gothic" w:hAnsi="Century Gothic"/>
          <w:b/>
          <w:color w:val="000000"/>
          <w:sz w:val="22"/>
          <w:szCs w:val="22"/>
        </w:rPr>
      </w:pPr>
      <w:r w:rsidRPr="003705BA">
        <w:rPr>
          <w:rFonts w:ascii="Century Gothic" w:hAnsi="Century Gothic"/>
          <w:b/>
          <w:color w:val="000000"/>
          <w:sz w:val="22"/>
          <w:szCs w:val="22"/>
        </w:rPr>
        <w:t xml:space="preserve">A </w:t>
      </w:r>
      <w:r w:rsidR="00EB4CB9" w:rsidRPr="003705BA">
        <w:rPr>
          <w:rFonts w:ascii="Century Gothic" w:hAnsi="Century Gothic"/>
          <w:b/>
          <w:color w:val="000000"/>
          <w:sz w:val="22"/>
          <w:szCs w:val="22"/>
        </w:rPr>
        <w:t>U</w:t>
      </w:r>
      <w:r w:rsidRPr="003705BA">
        <w:rPr>
          <w:rFonts w:ascii="Century Gothic" w:hAnsi="Century Gothic"/>
          <w:b/>
          <w:color w:val="000000"/>
          <w:sz w:val="22"/>
          <w:szCs w:val="22"/>
        </w:rPr>
        <w:t xml:space="preserve">tility </w:t>
      </w:r>
      <w:r w:rsidR="00EB4CB9" w:rsidRPr="003705BA">
        <w:rPr>
          <w:rFonts w:ascii="Century Gothic" w:hAnsi="Century Gothic"/>
          <w:b/>
          <w:color w:val="000000"/>
          <w:sz w:val="22"/>
          <w:szCs w:val="22"/>
        </w:rPr>
        <w:t>C</w:t>
      </w:r>
      <w:r w:rsidRPr="003705BA">
        <w:rPr>
          <w:rFonts w:ascii="Century Gothic" w:hAnsi="Century Gothic"/>
          <w:b/>
          <w:color w:val="000000"/>
          <w:sz w:val="22"/>
          <w:szCs w:val="22"/>
        </w:rPr>
        <w:t xml:space="preserve">ontractor </w:t>
      </w:r>
      <w:r w:rsidR="00EB4CB9" w:rsidRPr="003705BA">
        <w:rPr>
          <w:rFonts w:ascii="Century Gothic" w:hAnsi="Century Gothic"/>
          <w:b/>
          <w:color w:val="000000"/>
          <w:sz w:val="22"/>
          <w:szCs w:val="22"/>
        </w:rPr>
        <w:t>(UC) L</w:t>
      </w:r>
      <w:r w:rsidRPr="003705BA">
        <w:rPr>
          <w:rFonts w:ascii="Century Gothic" w:hAnsi="Century Gothic"/>
          <w:b/>
          <w:color w:val="000000"/>
          <w:sz w:val="22"/>
          <w:szCs w:val="22"/>
        </w:rPr>
        <w:t>icense will be required for this project.</w:t>
      </w:r>
    </w:p>
    <w:p w14:paraId="589F3381" w14:textId="77777777" w:rsidR="00DC6DC0" w:rsidRDefault="00DC6DC0" w:rsidP="00DC6DC0">
      <w:pPr>
        <w:widowControl w:val="0"/>
        <w:tabs>
          <w:tab w:val="left" w:pos="-1440"/>
        </w:tabs>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14:paraId="6E87B147" w14:textId="77777777" w:rsidR="003E2DB2" w:rsidRPr="00DC6DC0" w:rsidRDefault="00462BB1" w:rsidP="00EC0E21">
      <w:pPr>
        <w:widowControl w:val="0"/>
        <w:tabs>
          <w:tab w:val="left" w:pos="-1440"/>
        </w:tabs>
        <w:jc w:val="center"/>
        <w:rPr>
          <w:rFonts w:ascii="Century Gothic" w:hAnsi="Century Gothic"/>
        </w:rPr>
      </w:pPr>
      <w:r>
        <w:rPr>
          <w:rFonts w:ascii="Century Gothic" w:hAnsi="Century Gothic"/>
        </w:rPr>
        <w:t>BRYAN COUNTY BOARD OF COMMISSIONERS</w:t>
      </w:r>
      <w:r w:rsidR="00DC6DC0" w:rsidRPr="00DC6DC0">
        <w:rPr>
          <w:rFonts w:ascii="Century Gothic" w:hAnsi="Century Gothic"/>
        </w:rPr>
        <w:t>, GEORGIA</w:t>
      </w:r>
    </w:p>
    <w:p w14:paraId="66A8F3B1" w14:textId="77777777" w:rsidR="004421D7" w:rsidRPr="00DC6DC0" w:rsidRDefault="004421D7" w:rsidP="009C2994">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40" w:lineRule="atLeast"/>
        <w:jc w:val="center"/>
        <w:rPr>
          <w:rFonts w:ascii="Century Gothic" w:hAnsi="Century Gothic"/>
          <w:color w:val="000000"/>
        </w:rPr>
      </w:pPr>
      <w:r w:rsidRPr="00DC6DC0">
        <w:rPr>
          <w:rFonts w:ascii="Century Gothic" w:hAnsi="Century Gothic"/>
          <w:color w:val="000000"/>
        </w:rPr>
        <w:t>END OF INVITATION TO BID</w:t>
      </w:r>
    </w:p>
    <w:sectPr w:rsidR="004421D7" w:rsidRPr="00DC6DC0" w:rsidSect="00682C79">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609" w:right="1440" w:bottom="864" w:left="1440" w:header="288" w:footer="432"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4E69" w14:textId="77777777" w:rsidR="008B66E2" w:rsidRDefault="008B66E2">
      <w:r>
        <w:separator/>
      </w:r>
    </w:p>
  </w:endnote>
  <w:endnote w:type="continuationSeparator" w:id="0">
    <w:p w14:paraId="41A975B7" w14:textId="77777777" w:rsidR="008B66E2" w:rsidRDefault="008B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FD28" w14:textId="77777777" w:rsidR="00995C32" w:rsidRDefault="00995C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9BBBF9" w14:textId="77777777" w:rsidR="00995C32" w:rsidRDefault="00995C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BB57" w14:textId="77777777" w:rsidR="00995C32" w:rsidRDefault="00613F0B" w:rsidP="009C2994">
    <w:pPr>
      <w:pStyle w:val="Footer"/>
      <w:ind w:right="360"/>
      <w:jc w:val="center"/>
      <w:rPr>
        <w:rStyle w:val="PageNumber"/>
        <w:rFonts w:ascii="Century Gothic" w:hAnsi="Century Gothic"/>
      </w:rPr>
    </w:pPr>
    <w:r>
      <w:rPr>
        <w:rFonts w:ascii="Century Gothic" w:hAnsi="Century Gothic"/>
      </w:rPr>
      <w:t>00</w:t>
    </w:r>
    <w:r w:rsidR="00A10B35">
      <w:rPr>
        <w:rFonts w:ascii="Century Gothic" w:hAnsi="Century Gothic"/>
      </w:rPr>
      <w:t xml:space="preserve"> </w:t>
    </w:r>
    <w:r>
      <w:rPr>
        <w:rFonts w:ascii="Century Gothic" w:hAnsi="Century Gothic"/>
      </w:rPr>
      <w:t>2</w:t>
    </w:r>
    <w:r w:rsidR="009B0C37">
      <w:rPr>
        <w:rFonts w:ascii="Century Gothic" w:hAnsi="Century Gothic"/>
      </w:rPr>
      <w:t>1</w:t>
    </w:r>
    <w:r w:rsidR="00A10B35">
      <w:rPr>
        <w:rFonts w:ascii="Century Gothic" w:hAnsi="Century Gothic"/>
      </w:rPr>
      <w:t xml:space="preserve"> 00</w:t>
    </w:r>
    <w:r w:rsidR="00744791">
      <w:rPr>
        <w:rFonts w:ascii="Century Gothic" w:hAnsi="Century Gothic"/>
      </w:rPr>
      <w:t>–</w:t>
    </w:r>
    <w:r w:rsidR="00995C32" w:rsidRPr="00DC6DC0">
      <w:rPr>
        <w:rStyle w:val="PageNumber"/>
        <w:rFonts w:ascii="Century Gothic" w:hAnsi="Century Gothic"/>
      </w:rPr>
      <w:fldChar w:fldCharType="begin"/>
    </w:r>
    <w:r w:rsidR="00995C32" w:rsidRPr="00DC6DC0">
      <w:rPr>
        <w:rStyle w:val="PageNumber"/>
        <w:rFonts w:ascii="Century Gothic" w:hAnsi="Century Gothic"/>
      </w:rPr>
      <w:instrText xml:space="preserve"> PAGE </w:instrText>
    </w:r>
    <w:r w:rsidR="00995C32" w:rsidRPr="00DC6DC0">
      <w:rPr>
        <w:rStyle w:val="PageNumber"/>
        <w:rFonts w:ascii="Century Gothic" w:hAnsi="Century Gothic"/>
      </w:rPr>
      <w:fldChar w:fldCharType="separate"/>
    </w:r>
    <w:r w:rsidR="002C344A">
      <w:rPr>
        <w:rStyle w:val="PageNumber"/>
        <w:rFonts w:ascii="Century Gothic" w:hAnsi="Century Gothic"/>
        <w:noProof/>
      </w:rPr>
      <w:t>3</w:t>
    </w:r>
    <w:r w:rsidR="00995C32" w:rsidRPr="00DC6DC0">
      <w:rPr>
        <w:rStyle w:val="PageNumber"/>
        <w:rFonts w:ascii="Century Gothic" w:hAnsi="Century Gothic"/>
      </w:rPr>
      <w:fldChar w:fldCharType="end"/>
    </w:r>
  </w:p>
  <w:p w14:paraId="7820ABDA" w14:textId="77777777" w:rsidR="00DC5E66" w:rsidRPr="00A35A77" w:rsidRDefault="00DC5E66" w:rsidP="00F64A4C">
    <w:pPr>
      <w:pStyle w:val="Footer"/>
      <w:tabs>
        <w:tab w:val="clear" w:pos="4320"/>
        <w:tab w:val="clear" w:pos="8640"/>
      </w:tabs>
      <w:ind w:left="-810" w:right="-810"/>
      <w:jc w:val="center"/>
      <w:rPr>
        <w:rFonts w:ascii="Century Gothic" w:hAnsi="Century Gothic"/>
        <w:sz w:val="16"/>
        <w:szCs w:val="16"/>
      </w:rPr>
    </w:pPr>
  </w:p>
  <w:p w14:paraId="186DD3B1" w14:textId="1D8C0BB9" w:rsidR="00930E11" w:rsidRPr="00A66E34" w:rsidRDefault="00997CA1" w:rsidP="00F64A4C">
    <w:pPr>
      <w:pStyle w:val="Footer"/>
      <w:tabs>
        <w:tab w:val="clear" w:pos="4320"/>
        <w:tab w:val="clear" w:pos="8640"/>
      </w:tabs>
      <w:ind w:left="-810" w:right="-810"/>
      <w:rPr>
        <w:sz w:val="14"/>
        <w:szCs w:val="14"/>
      </w:rPr>
    </w:pPr>
    <w:r w:rsidRPr="00A66E34">
      <w:rPr>
        <w:rFonts w:ascii="Century Gothic" w:hAnsi="Century Gothic"/>
        <w:sz w:val="14"/>
        <w:szCs w:val="14"/>
      </w:rPr>
      <w:fldChar w:fldCharType="begin"/>
    </w:r>
    <w:r w:rsidRPr="00A66E34">
      <w:rPr>
        <w:rFonts w:ascii="Century Gothic" w:hAnsi="Century Gothic"/>
        <w:sz w:val="14"/>
        <w:szCs w:val="14"/>
      </w:rPr>
      <w:instrText xml:space="preserve"> FILENAME  \p  \* MERGEFORMAT </w:instrText>
    </w:r>
    <w:r w:rsidRPr="00A66E34">
      <w:rPr>
        <w:rFonts w:ascii="Century Gothic" w:hAnsi="Century Gothic"/>
        <w:sz w:val="14"/>
        <w:szCs w:val="14"/>
      </w:rPr>
      <w:fldChar w:fldCharType="separate"/>
    </w:r>
    <w:r w:rsidR="00024EB1">
      <w:rPr>
        <w:rFonts w:ascii="Century Gothic" w:hAnsi="Century Gothic"/>
        <w:noProof/>
        <w:sz w:val="14"/>
        <w:szCs w:val="14"/>
      </w:rPr>
      <w:t>Z:\27691\27691.0117\Documents\Construction\Specifications\Word Docs\00 21 00- Advertisement for Bids.docx</w:t>
    </w:r>
    <w:r w:rsidRPr="00A66E34">
      <w:rPr>
        <w:rFonts w:ascii="Century Gothic" w:hAnsi="Century Gothic"/>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C169C" w14:textId="77777777" w:rsidR="00024EB1" w:rsidRDefault="0002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0D1A" w14:textId="77777777" w:rsidR="008B66E2" w:rsidRDefault="008B66E2">
      <w:r>
        <w:separator/>
      </w:r>
    </w:p>
  </w:footnote>
  <w:footnote w:type="continuationSeparator" w:id="0">
    <w:p w14:paraId="17DD4DB9" w14:textId="77777777" w:rsidR="008B66E2" w:rsidRDefault="008B6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2BED" w14:textId="77777777" w:rsidR="00024EB1" w:rsidRDefault="00024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D350" w14:textId="77777777" w:rsidR="00995C32" w:rsidRDefault="00995C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6138" w14:textId="77777777" w:rsidR="00024EB1" w:rsidRDefault="00024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E3C30"/>
    <w:multiLevelType w:val="hybridMultilevel"/>
    <w:tmpl w:val="5C8601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D86F10"/>
    <w:multiLevelType w:val="hybridMultilevel"/>
    <w:tmpl w:val="27B47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6C5BA2"/>
    <w:multiLevelType w:val="hybridMultilevel"/>
    <w:tmpl w:val="1BBEA7AC"/>
    <w:lvl w:ilvl="0" w:tplc="31E8F4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DE01B2"/>
    <w:multiLevelType w:val="singleLevel"/>
    <w:tmpl w:val="5B30A6DC"/>
    <w:lvl w:ilvl="0">
      <w:start w:val="6"/>
      <w:numFmt w:val="decimal"/>
      <w:lvlText w:val="%1."/>
      <w:legacy w:legacy="1" w:legacySpace="0" w:legacyIndent="720"/>
      <w:lvlJc w:val="left"/>
      <w:pPr>
        <w:ind w:left="720" w:hanging="720"/>
      </w:pPr>
    </w:lvl>
  </w:abstractNum>
  <w:abstractNum w:abstractNumId="4" w15:restartNumberingAfterBreak="0">
    <w:nsid w:val="3EF45F09"/>
    <w:multiLevelType w:val="hybridMultilevel"/>
    <w:tmpl w:val="2736B6A6"/>
    <w:lvl w:ilvl="0" w:tplc="2D9E6C78">
      <w:start w:val="3"/>
      <w:numFmt w:val="decimal"/>
      <w:lvlText w:val="%1."/>
      <w:lvlJc w:val="left"/>
      <w:pPr>
        <w:tabs>
          <w:tab w:val="num" w:pos="720"/>
        </w:tabs>
        <w:ind w:left="720" w:hanging="360"/>
      </w:pPr>
      <w:rPr>
        <w:rFonts w:ascii="Helvetica" w:hAnsi="Helvetica"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CBB3C70"/>
    <w:multiLevelType w:val="multilevel"/>
    <w:tmpl w:val="2D3A7A26"/>
    <w:lvl w:ilvl="0">
      <w:start w:val="1"/>
      <w:numFmt w:val="decimal"/>
      <w:lvlText w:val="%1."/>
      <w:legacy w:legacy="1" w:legacySpace="0" w:legacyIndent="720"/>
      <w:lvlJc w:val="left"/>
      <w:pPr>
        <w:ind w:left="720" w:hanging="720"/>
      </w:pPr>
      <w:rPr>
        <w:b w:val="0"/>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747A34CD"/>
    <w:multiLevelType w:val="hybridMultilevel"/>
    <w:tmpl w:val="983EE77C"/>
    <w:lvl w:ilvl="0" w:tplc="65BC7B0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668003">
    <w:abstractNumId w:val="5"/>
  </w:num>
  <w:num w:numId="2" w16cid:durableId="1561595779">
    <w:abstractNumId w:val="3"/>
  </w:num>
  <w:num w:numId="3" w16cid:durableId="879585103">
    <w:abstractNumId w:val="1"/>
  </w:num>
  <w:num w:numId="4" w16cid:durableId="86925969">
    <w:abstractNumId w:val="4"/>
  </w:num>
  <w:num w:numId="5" w16cid:durableId="457533964">
    <w:abstractNumId w:val="2"/>
  </w:num>
  <w:num w:numId="6" w16cid:durableId="410351867">
    <w:abstractNumId w:val="0"/>
  </w:num>
  <w:num w:numId="7" w16cid:durableId="20013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413"/>
    <w:rsid w:val="000069D8"/>
    <w:rsid w:val="000129BF"/>
    <w:rsid w:val="00012CA5"/>
    <w:rsid w:val="000167CB"/>
    <w:rsid w:val="00016D3B"/>
    <w:rsid w:val="000208A1"/>
    <w:rsid w:val="00024EB1"/>
    <w:rsid w:val="00034108"/>
    <w:rsid w:val="000354AB"/>
    <w:rsid w:val="000425BA"/>
    <w:rsid w:val="000526BE"/>
    <w:rsid w:val="0005547E"/>
    <w:rsid w:val="00055954"/>
    <w:rsid w:val="000809BD"/>
    <w:rsid w:val="000850A7"/>
    <w:rsid w:val="0008699F"/>
    <w:rsid w:val="0008752B"/>
    <w:rsid w:val="00087736"/>
    <w:rsid w:val="00094ED4"/>
    <w:rsid w:val="000953FD"/>
    <w:rsid w:val="000A0857"/>
    <w:rsid w:val="000A4F98"/>
    <w:rsid w:val="000A5D37"/>
    <w:rsid w:val="000A7AA8"/>
    <w:rsid w:val="000B1E82"/>
    <w:rsid w:val="000C5655"/>
    <w:rsid w:val="000C6F81"/>
    <w:rsid w:val="000E0503"/>
    <w:rsid w:val="000E1FBA"/>
    <w:rsid w:val="000E5E57"/>
    <w:rsid w:val="000F0B68"/>
    <w:rsid w:val="000F2A7F"/>
    <w:rsid w:val="001111A0"/>
    <w:rsid w:val="00111918"/>
    <w:rsid w:val="00126475"/>
    <w:rsid w:val="00145A62"/>
    <w:rsid w:val="00150320"/>
    <w:rsid w:val="00157F00"/>
    <w:rsid w:val="00171A28"/>
    <w:rsid w:val="001731CD"/>
    <w:rsid w:val="001A72F7"/>
    <w:rsid w:val="001D7765"/>
    <w:rsid w:val="001E202B"/>
    <w:rsid w:val="001F25CA"/>
    <w:rsid w:val="001F5372"/>
    <w:rsid w:val="00201ABC"/>
    <w:rsid w:val="00201AEA"/>
    <w:rsid w:val="00202F2D"/>
    <w:rsid w:val="00203E5E"/>
    <w:rsid w:val="00205915"/>
    <w:rsid w:val="00205E34"/>
    <w:rsid w:val="002069CB"/>
    <w:rsid w:val="00212A96"/>
    <w:rsid w:val="00224E55"/>
    <w:rsid w:val="002316DB"/>
    <w:rsid w:val="00232506"/>
    <w:rsid w:val="0024325A"/>
    <w:rsid w:val="00246976"/>
    <w:rsid w:val="00250179"/>
    <w:rsid w:val="002555CE"/>
    <w:rsid w:val="00257407"/>
    <w:rsid w:val="00260F89"/>
    <w:rsid w:val="002618BD"/>
    <w:rsid w:val="002629F5"/>
    <w:rsid w:val="00264985"/>
    <w:rsid w:val="002675F8"/>
    <w:rsid w:val="0027043E"/>
    <w:rsid w:val="00275A4E"/>
    <w:rsid w:val="0028594F"/>
    <w:rsid w:val="002A2B58"/>
    <w:rsid w:val="002A47DA"/>
    <w:rsid w:val="002B42E4"/>
    <w:rsid w:val="002B5490"/>
    <w:rsid w:val="002C06BA"/>
    <w:rsid w:val="002C1EE4"/>
    <w:rsid w:val="002C344A"/>
    <w:rsid w:val="002C5B06"/>
    <w:rsid w:val="002D445F"/>
    <w:rsid w:val="002D7854"/>
    <w:rsid w:val="002D7904"/>
    <w:rsid w:val="002E0CDF"/>
    <w:rsid w:val="002E2426"/>
    <w:rsid w:val="002E53A6"/>
    <w:rsid w:val="002F3D8C"/>
    <w:rsid w:val="002F688B"/>
    <w:rsid w:val="002F74E9"/>
    <w:rsid w:val="00303239"/>
    <w:rsid w:val="00311BF2"/>
    <w:rsid w:val="00315B76"/>
    <w:rsid w:val="0032295D"/>
    <w:rsid w:val="00327A06"/>
    <w:rsid w:val="00336E56"/>
    <w:rsid w:val="0035301D"/>
    <w:rsid w:val="00355334"/>
    <w:rsid w:val="003561AA"/>
    <w:rsid w:val="003608BE"/>
    <w:rsid w:val="003661DA"/>
    <w:rsid w:val="003705BA"/>
    <w:rsid w:val="0037436F"/>
    <w:rsid w:val="0037556D"/>
    <w:rsid w:val="003779B8"/>
    <w:rsid w:val="003930D6"/>
    <w:rsid w:val="003B3E94"/>
    <w:rsid w:val="003B58BD"/>
    <w:rsid w:val="003B5F32"/>
    <w:rsid w:val="003C0FDA"/>
    <w:rsid w:val="003D3D23"/>
    <w:rsid w:val="003D5831"/>
    <w:rsid w:val="003E2DB2"/>
    <w:rsid w:val="003F0356"/>
    <w:rsid w:val="003F48BF"/>
    <w:rsid w:val="003F7849"/>
    <w:rsid w:val="00401BF6"/>
    <w:rsid w:val="004141E4"/>
    <w:rsid w:val="00416086"/>
    <w:rsid w:val="0043414B"/>
    <w:rsid w:val="004358EB"/>
    <w:rsid w:val="00440F9B"/>
    <w:rsid w:val="004421D7"/>
    <w:rsid w:val="004526AD"/>
    <w:rsid w:val="00454779"/>
    <w:rsid w:val="0045593F"/>
    <w:rsid w:val="00462BB1"/>
    <w:rsid w:val="0047035C"/>
    <w:rsid w:val="004732EC"/>
    <w:rsid w:val="00482183"/>
    <w:rsid w:val="00497EB5"/>
    <w:rsid w:val="004A6693"/>
    <w:rsid w:val="004B0E83"/>
    <w:rsid w:val="004B754F"/>
    <w:rsid w:val="004C47B0"/>
    <w:rsid w:val="004C683A"/>
    <w:rsid w:val="004E23B2"/>
    <w:rsid w:val="004E39BF"/>
    <w:rsid w:val="004E7D53"/>
    <w:rsid w:val="004F00B7"/>
    <w:rsid w:val="004F17FC"/>
    <w:rsid w:val="004F5127"/>
    <w:rsid w:val="005013AE"/>
    <w:rsid w:val="00505B86"/>
    <w:rsid w:val="00507130"/>
    <w:rsid w:val="0051768C"/>
    <w:rsid w:val="005207E0"/>
    <w:rsid w:val="00527C85"/>
    <w:rsid w:val="00550A25"/>
    <w:rsid w:val="00550A41"/>
    <w:rsid w:val="00555759"/>
    <w:rsid w:val="00564E45"/>
    <w:rsid w:val="00570438"/>
    <w:rsid w:val="005722D8"/>
    <w:rsid w:val="00573B67"/>
    <w:rsid w:val="00582FDA"/>
    <w:rsid w:val="00595DE1"/>
    <w:rsid w:val="00595F48"/>
    <w:rsid w:val="005A2A02"/>
    <w:rsid w:val="005A36C3"/>
    <w:rsid w:val="005B4183"/>
    <w:rsid w:val="005D0662"/>
    <w:rsid w:val="005D18BC"/>
    <w:rsid w:val="005D4CFD"/>
    <w:rsid w:val="005D705C"/>
    <w:rsid w:val="005E7943"/>
    <w:rsid w:val="005F439F"/>
    <w:rsid w:val="005F78CE"/>
    <w:rsid w:val="0060210B"/>
    <w:rsid w:val="00613F0B"/>
    <w:rsid w:val="00615692"/>
    <w:rsid w:val="006256B0"/>
    <w:rsid w:val="0063175C"/>
    <w:rsid w:val="00642895"/>
    <w:rsid w:val="006608F1"/>
    <w:rsid w:val="006700D1"/>
    <w:rsid w:val="00671AC4"/>
    <w:rsid w:val="006811EA"/>
    <w:rsid w:val="00682C79"/>
    <w:rsid w:val="0068476E"/>
    <w:rsid w:val="00684B7F"/>
    <w:rsid w:val="00695C32"/>
    <w:rsid w:val="00697D69"/>
    <w:rsid w:val="006A5925"/>
    <w:rsid w:val="006A631C"/>
    <w:rsid w:val="006B1053"/>
    <w:rsid w:val="006B177E"/>
    <w:rsid w:val="006D0F24"/>
    <w:rsid w:val="006D24A6"/>
    <w:rsid w:val="006D7EF0"/>
    <w:rsid w:val="006E4528"/>
    <w:rsid w:val="006E527C"/>
    <w:rsid w:val="006E5485"/>
    <w:rsid w:val="006E7A49"/>
    <w:rsid w:val="00703DDC"/>
    <w:rsid w:val="00705A45"/>
    <w:rsid w:val="00705B6E"/>
    <w:rsid w:val="00710DD0"/>
    <w:rsid w:val="00713E1A"/>
    <w:rsid w:val="00717425"/>
    <w:rsid w:val="0073323D"/>
    <w:rsid w:val="00744791"/>
    <w:rsid w:val="00745AC8"/>
    <w:rsid w:val="00747A63"/>
    <w:rsid w:val="00750BA4"/>
    <w:rsid w:val="007514C8"/>
    <w:rsid w:val="0075413B"/>
    <w:rsid w:val="0075674A"/>
    <w:rsid w:val="00773295"/>
    <w:rsid w:val="00780D8C"/>
    <w:rsid w:val="007876FC"/>
    <w:rsid w:val="007916ED"/>
    <w:rsid w:val="0079682B"/>
    <w:rsid w:val="007A4362"/>
    <w:rsid w:val="007C7586"/>
    <w:rsid w:val="007E0786"/>
    <w:rsid w:val="007E0BCE"/>
    <w:rsid w:val="007E5859"/>
    <w:rsid w:val="007F4431"/>
    <w:rsid w:val="00804052"/>
    <w:rsid w:val="00814294"/>
    <w:rsid w:val="00821A91"/>
    <w:rsid w:val="00823F17"/>
    <w:rsid w:val="00831207"/>
    <w:rsid w:val="0083586C"/>
    <w:rsid w:val="00855C58"/>
    <w:rsid w:val="00877061"/>
    <w:rsid w:val="00894B5F"/>
    <w:rsid w:val="008A1840"/>
    <w:rsid w:val="008B138F"/>
    <w:rsid w:val="008B5799"/>
    <w:rsid w:val="008B66E2"/>
    <w:rsid w:val="008C29DD"/>
    <w:rsid w:val="008C5117"/>
    <w:rsid w:val="008C5649"/>
    <w:rsid w:val="008D236A"/>
    <w:rsid w:val="008D681D"/>
    <w:rsid w:val="008E1FE9"/>
    <w:rsid w:val="008F36AB"/>
    <w:rsid w:val="00905EC9"/>
    <w:rsid w:val="009251CA"/>
    <w:rsid w:val="00930E11"/>
    <w:rsid w:val="009311D8"/>
    <w:rsid w:val="00942536"/>
    <w:rsid w:val="00945366"/>
    <w:rsid w:val="0094779B"/>
    <w:rsid w:val="00950DA0"/>
    <w:rsid w:val="009572F2"/>
    <w:rsid w:val="00963BF8"/>
    <w:rsid w:val="00963FE8"/>
    <w:rsid w:val="00976895"/>
    <w:rsid w:val="009808B8"/>
    <w:rsid w:val="00986BE5"/>
    <w:rsid w:val="009933A0"/>
    <w:rsid w:val="009937A3"/>
    <w:rsid w:val="00995C32"/>
    <w:rsid w:val="00997CA1"/>
    <w:rsid w:val="009A06B2"/>
    <w:rsid w:val="009A712D"/>
    <w:rsid w:val="009B0C37"/>
    <w:rsid w:val="009C2994"/>
    <w:rsid w:val="009C3C75"/>
    <w:rsid w:val="009C74CB"/>
    <w:rsid w:val="009D5203"/>
    <w:rsid w:val="009E0C3C"/>
    <w:rsid w:val="009E1729"/>
    <w:rsid w:val="009E55C6"/>
    <w:rsid w:val="009F3A8F"/>
    <w:rsid w:val="00A05034"/>
    <w:rsid w:val="00A06126"/>
    <w:rsid w:val="00A10B35"/>
    <w:rsid w:val="00A20370"/>
    <w:rsid w:val="00A2653F"/>
    <w:rsid w:val="00A27B71"/>
    <w:rsid w:val="00A331A9"/>
    <w:rsid w:val="00A35A77"/>
    <w:rsid w:val="00A66E34"/>
    <w:rsid w:val="00A724F7"/>
    <w:rsid w:val="00A77194"/>
    <w:rsid w:val="00A81BFC"/>
    <w:rsid w:val="00AA758E"/>
    <w:rsid w:val="00AB055E"/>
    <w:rsid w:val="00AC4C61"/>
    <w:rsid w:val="00AD28E5"/>
    <w:rsid w:val="00AD6B2A"/>
    <w:rsid w:val="00AE4913"/>
    <w:rsid w:val="00AF11A0"/>
    <w:rsid w:val="00AF3CBB"/>
    <w:rsid w:val="00B04BBB"/>
    <w:rsid w:val="00B1444A"/>
    <w:rsid w:val="00B228F4"/>
    <w:rsid w:val="00B2307E"/>
    <w:rsid w:val="00B27A7E"/>
    <w:rsid w:val="00B3429C"/>
    <w:rsid w:val="00B34EEF"/>
    <w:rsid w:val="00B35670"/>
    <w:rsid w:val="00B35E29"/>
    <w:rsid w:val="00B61A28"/>
    <w:rsid w:val="00B7127E"/>
    <w:rsid w:val="00B74F14"/>
    <w:rsid w:val="00B87413"/>
    <w:rsid w:val="00B92235"/>
    <w:rsid w:val="00BA13E6"/>
    <w:rsid w:val="00BA1774"/>
    <w:rsid w:val="00BA4969"/>
    <w:rsid w:val="00BA4ECB"/>
    <w:rsid w:val="00BB3927"/>
    <w:rsid w:val="00BB4F87"/>
    <w:rsid w:val="00BC710B"/>
    <w:rsid w:val="00BD7A80"/>
    <w:rsid w:val="00C11654"/>
    <w:rsid w:val="00C20524"/>
    <w:rsid w:val="00C2444B"/>
    <w:rsid w:val="00C24DED"/>
    <w:rsid w:val="00C363ED"/>
    <w:rsid w:val="00C442C2"/>
    <w:rsid w:val="00C46640"/>
    <w:rsid w:val="00C50EC3"/>
    <w:rsid w:val="00C513CE"/>
    <w:rsid w:val="00C5208F"/>
    <w:rsid w:val="00C535C0"/>
    <w:rsid w:val="00C60743"/>
    <w:rsid w:val="00C6651F"/>
    <w:rsid w:val="00C708FC"/>
    <w:rsid w:val="00C71C12"/>
    <w:rsid w:val="00C73219"/>
    <w:rsid w:val="00C77502"/>
    <w:rsid w:val="00C83BA1"/>
    <w:rsid w:val="00C87496"/>
    <w:rsid w:val="00CA7C87"/>
    <w:rsid w:val="00CB73DC"/>
    <w:rsid w:val="00CC2759"/>
    <w:rsid w:val="00CC37F4"/>
    <w:rsid w:val="00CE1DAB"/>
    <w:rsid w:val="00D101F9"/>
    <w:rsid w:val="00D12E2E"/>
    <w:rsid w:val="00D136BC"/>
    <w:rsid w:val="00D140EA"/>
    <w:rsid w:val="00D14ADF"/>
    <w:rsid w:val="00D17F07"/>
    <w:rsid w:val="00D243ED"/>
    <w:rsid w:val="00D26E97"/>
    <w:rsid w:val="00D32033"/>
    <w:rsid w:val="00D32045"/>
    <w:rsid w:val="00D43BB7"/>
    <w:rsid w:val="00D44E52"/>
    <w:rsid w:val="00D47422"/>
    <w:rsid w:val="00D56AF7"/>
    <w:rsid w:val="00D5747A"/>
    <w:rsid w:val="00D65692"/>
    <w:rsid w:val="00D711D7"/>
    <w:rsid w:val="00D71FF8"/>
    <w:rsid w:val="00D772F8"/>
    <w:rsid w:val="00D835FF"/>
    <w:rsid w:val="00D856AB"/>
    <w:rsid w:val="00D86623"/>
    <w:rsid w:val="00D9016E"/>
    <w:rsid w:val="00D943BB"/>
    <w:rsid w:val="00D961C9"/>
    <w:rsid w:val="00D976AC"/>
    <w:rsid w:val="00DA0985"/>
    <w:rsid w:val="00DA5981"/>
    <w:rsid w:val="00DB3C5D"/>
    <w:rsid w:val="00DB3F4F"/>
    <w:rsid w:val="00DC0851"/>
    <w:rsid w:val="00DC2804"/>
    <w:rsid w:val="00DC4FA0"/>
    <w:rsid w:val="00DC5E66"/>
    <w:rsid w:val="00DC6DC0"/>
    <w:rsid w:val="00DD5B48"/>
    <w:rsid w:val="00DD775B"/>
    <w:rsid w:val="00DE44BF"/>
    <w:rsid w:val="00DF4B10"/>
    <w:rsid w:val="00E045DE"/>
    <w:rsid w:val="00E250DC"/>
    <w:rsid w:val="00E30C22"/>
    <w:rsid w:val="00E31AA1"/>
    <w:rsid w:val="00E32E46"/>
    <w:rsid w:val="00E34AF0"/>
    <w:rsid w:val="00E40DB3"/>
    <w:rsid w:val="00E462AA"/>
    <w:rsid w:val="00E50D39"/>
    <w:rsid w:val="00E51D14"/>
    <w:rsid w:val="00E53243"/>
    <w:rsid w:val="00E629ED"/>
    <w:rsid w:val="00E71ED7"/>
    <w:rsid w:val="00E9199A"/>
    <w:rsid w:val="00E91C8A"/>
    <w:rsid w:val="00E956E9"/>
    <w:rsid w:val="00EA1DF1"/>
    <w:rsid w:val="00EA2D2E"/>
    <w:rsid w:val="00EA789B"/>
    <w:rsid w:val="00EB4009"/>
    <w:rsid w:val="00EB4CB9"/>
    <w:rsid w:val="00EC0E21"/>
    <w:rsid w:val="00EC4A90"/>
    <w:rsid w:val="00EE5E4C"/>
    <w:rsid w:val="00F002C7"/>
    <w:rsid w:val="00F002CD"/>
    <w:rsid w:val="00F04B31"/>
    <w:rsid w:val="00F239CA"/>
    <w:rsid w:val="00F316B6"/>
    <w:rsid w:val="00F4039E"/>
    <w:rsid w:val="00F47A22"/>
    <w:rsid w:val="00F561A4"/>
    <w:rsid w:val="00F57534"/>
    <w:rsid w:val="00F64A4C"/>
    <w:rsid w:val="00F7155B"/>
    <w:rsid w:val="00F82241"/>
    <w:rsid w:val="00FB2701"/>
    <w:rsid w:val="00FB7182"/>
    <w:rsid w:val="00FC069D"/>
    <w:rsid w:val="00FC7082"/>
    <w:rsid w:val="00FC7D37"/>
    <w:rsid w:val="00FE5A5F"/>
    <w:rsid w:val="00FE6AA8"/>
    <w:rsid w:val="00FF3986"/>
    <w:rsid w:val="00FF6AF5"/>
    <w:rsid w:val="00FF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A3802"/>
  <w15:docId w15:val="{CBD0F963-DB87-4EE9-9754-D9C5419D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widowControl w:val="0"/>
      <w:tabs>
        <w:tab w:val="center" w:pos="4680"/>
      </w:tabs>
      <w:jc w:val="center"/>
    </w:pPr>
    <w:rPr>
      <w:rFonts w:ascii="Helvetica" w:hAnsi="Helvetica"/>
      <w:b/>
      <w:sz w:val="24"/>
    </w:rPr>
  </w:style>
  <w:style w:type="character" w:customStyle="1" w:styleId="FooterChar">
    <w:name w:val="Footer Char"/>
    <w:basedOn w:val="DefaultParagraphFont"/>
    <w:link w:val="Footer"/>
    <w:rsid w:val="0079682B"/>
  </w:style>
  <w:style w:type="paragraph" w:styleId="ListParagraph">
    <w:name w:val="List Paragraph"/>
    <w:basedOn w:val="Normal"/>
    <w:uiPriority w:val="34"/>
    <w:qFormat/>
    <w:rsid w:val="004358EB"/>
    <w:pPr>
      <w:ind w:left="720"/>
    </w:pPr>
  </w:style>
  <w:style w:type="paragraph" w:styleId="BalloonText">
    <w:name w:val="Balloon Text"/>
    <w:basedOn w:val="Normal"/>
    <w:link w:val="BalloonTextChar"/>
    <w:uiPriority w:val="99"/>
    <w:semiHidden/>
    <w:unhideWhenUsed/>
    <w:rsid w:val="00963BF8"/>
    <w:rPr>
      <w:rFonts w:ascii="Tahoma" w:hAnsi="Tahoma" w:cs="Tahoma"/>
      <w:sz w:val="16"/>
      <w:szCs w:val="16"/>
    </w:rPr>
  </w:style>
  <w:style w:type="character" w:customStyle="1" w:styleId="BalloonTextChar">
    <w:name w:val="Balloon Text Char"/>
    <w:link w:val="BalloonText"/>
    <w:uiPriority w:val="99"/>
    <w:semiHidden/>
    <w:rsid w:val="00963BF8"/>
    <w:rPr>
      <w:rFonts w:ascii="Tahoma" w:hAnsi="Tahoma" w:cs="Tahoma"/>
      <w:sz w:val="16"/>
      <w:szCs w:val="16"/>
    </w:rPr>
  </w:style>
  <w:style w:type="character" w:styleId="Hyperlink">
    <w:name w:val="Hyperlink"/>
    <w:uiPriority w:val="99"/>
    <w:unhideWhenUsed/>
    <w:rsid w:val="001F5372"/>
    <w:rPr>
      <w:color w:val="0563C1"/>
      <w:u w:val="single"/>
    </w:rPr>
  </w:style>
  <w:style w:type="character" w:customStyle="1" w:styleId="UnresolvedMention1">
    <w:name w:val="Unresolved Mention1"/>
    <w:uiPriority w:val="99"/>
    <w:semiHidden/>
    <w:unhideWhenUsed/>
    <w:rsid w:val="00D71FF8"/>
    <w:rPr>
      <w:color w:val="605E5C"/>
      <w:shd w:val="clear" w:color="auto" w:fill="E1DFDD"/>
    </w:rPr>
  </w:style>
  <w:style w:type="character" w:customStyle="1" w:styleId="UnresolvedMention2">
    <w:name w:val="Unresolved Mention2"/>
    <w:uiPriority w:val="99"/>
    <w:semiHidden/>
    <w:unhideWhenUsed/>
    <w:rsid w:val="00615692"/>
    <w:rPr>
      <w:color w:val="605E5C"/>
      <w:shd w:val="clear" w:color="auto" w:fill="E1DFDD"/>
    </w:rPr>
  </w:style>
  <w:style w:type="paragraph" w:styleId="Revision">
    <w:name w:val="Revision"/>
    <w:hidden/>
    <w:uiPriority w:val="99"/>
    <w:semiHidden/>
    <w:rsid w:val="00DE44BF"/>
  </w:style>
  <w:style w:type="character" w:styleId="CommentReference">
    <w:name w:val="annotation reference"/>
    <w:uiPriority w:val="99"/>
    <w:semiHidden/>
    <w:unhideWhenUsed/>
    <w:rsid w:val="004C47B0"/>
    <w:rPr>
      <w:sz w:val="16"/>
      <w:szCs w:val="16"/>
    </w:rPr>
  </w:style>
  <w:style w:type="paragraph" w:styleId="CommentText">
    <w:name w:val="annotation text"/>
    <w:basedOn w:val="Normal"/>
    <w:link w:val="CommentTextChar"/>
    <w:uiPriority w:val="99"/>
    <w:semiHidden/>
    <w:unhideWhenUsed/>
    <w:rsid w:val="004C47B0"/>
  </w:style>
  <w:style w:type="character" w:customStyle="1" w:styleId="CommentTextChar">
    <w:name w:val="Comment Text Char"/>
    <w:basedOn w:val="DefaultParagraphFont"/>
    <w:link w:val="CommentText"/>
    <w:uiPriority w:val="99"/>
    <w:semiHidden/>
    <w:rsid w:val="004C47B0"/>
  </w:style>
  <w:style w:type="paragraph" w:styleId="CommentSubject">
    <w:name w:val="annotation subject"/>
    <w:basedOn w:val="CommentText"/>
    <w:next w:val="CommentText"/>
    <w:link w:val="CommentSubjectChar"/>
    <w:uiPriority w:val="99"/>
    <w:semiHidden/>
    <w:unhideWhenUsed/>
    <w:rsid w:val="004C47B0"/>
    <w:rPr>
      <w:b/>
      <w:bCs/>
    </w:rPr>
  </w:style>
  <w:style w:type="character" w:customStyle="1" w:styleId="CommentSubjectChar">
    <w:name w:val="Comment Subject Char"/>
    <w:link w:val="CommentSubject"/>
    <w:uiPriority w:val="99"/>
    <w:semiHidden/>
    <w:rsid w:val="004C47B0"/>
    <w:rPr>
      <w:b/>
      <w:bCs/>
    </w:rPr>
  </w:style>
  <w:style w:type="character" w:styleId="UnresolvedMention">
    <w:name w:val="Unresolved Mention"/>
    <w:uiPriority w:val="99"/>
    <w:semiHidden/>
    <w:unhideWhenUsed/>
    <w:rsid w:val="00D14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06193">
      <w:bodyDiv w:val="1"/>
      <w:marLeft w:val="0"/>
      <w:marRight w:val="0"/>
      <w:marTop w:val="0"/>
      <w:marBottom w:val="0"/>
      <w:divBdr>
        <w:top w:val="none" w:sz="0" w:space="0" w:color="auto"/>
        <w:left w:val="none" w:sz="0" w:space="0" w:color="auto"/>
        <w:bottom w:val="none" w:sz="0" w:space="0" w:color="auto"/>
        <w:right w:val="none" w:sz="0" w:space="0" w:color="auto"/>
      </w:divBdr>
    </w:div>
    <w:div w:id="542059646">
      <w:bodyDiv w:val="1"/>
      <w:marLeft w:val="0"/>
      <w:marRight w:val="0"/>
      <w:marTop w:val="0"/>
      <w:marBottom w:val="0"/>
      <w:divBdr>
        <w:top w:val="none" w:sz="0" w:space="0" w:color="auto"/>
        <w:left w:val="none" w:sz="0" w:space="0" w:color="auto"/>
        <w:bottom w:val="none" w:sz="0" w:space="0" w:color="auto"/>
        <w:right w:val="none" w:sz="0" w:space="0" w:color="auto"/>
      </w:divBdr>
    </w:div>
    <w:div w:id="1078213662">
      <w:bodyDiv w:val="1"/>
      <w:marLeft w:val="0"/>
      <w:marRight w:val="0"/>
      <w:marTop w:val="0"/>
      <w:marBottom w:val="0"/>
      <w:divBdr>
        <w:top w:val="none" w:sz="0" w:space="0" w:color="auto"/>
        <w:left w:val="none" w:sz="0" w:space="0" w:color="auto"/>
        <w:bottom w:val="none" w:sz="0" w:space="0" w:color="auto"/>
        <w:right w:val="none" w:sz="0" w:space="0" w:color="auto"/>
      </w:divBdr>
    </w:div>
    <w:div w:id="1149906620">
      <w:bodyDiv w:val="1"/>
      <w:marLeft w:val="0"/>
      <w:marRight w:val="0"/>
      <w:marTop w:val="0"/>
      <w:marBottom w:val="0"/>
      <w:divBdr>
        <w:top w:val="none" w:sz="0" w:space="0" w:color="auto"/>
        <w:left w:val="none" w:sz="0" w:space="0" w:color="auto"/>
        <w:bottom w:val="none" w:sz="0" w:space="0" w:color="auto"/>
        <w:right w:val="none" w:sz="0" w:space="0" w:color="auto"/>
      </w:divBdr>
    </w:div>
    <w:div w:id="1296910038">
      <w:bodyDiv w:val="1"/>
      <w:marLeft w:val="0"/>
      <w:marRight w:val="0"/>
      <w:marTop w:val="0"/>
      <w:marBottom w:val="0"/>
      <w:divBdr>
        <w:top w:val="none" w:sz="0" w:space="0" w:color="auto"/>
        <w:left w:val="none" w:sz="0" w:space="0" w:color="auto"/>
        <w:bottom w:val="none" w:sz="0" w:space="0" w:color="auto"/>
        <w:right w:val="none" w:sz="0" w:space="0" w:color="auto"/>
      </w:divBdr>
    </w:div>
    <w:div w:id="1540819297">
      <w:bodyDiv w:val="1"/>
      <w:marLeft w:val="0"/>
      <w:marRight w:val="0"/>
      <w:marTop w:val="0"/>
      <w:marBottom w:val="0"/>
      <w:divBdr>
        <w:top w:val="none" w:sz="0" w:space="0" w:color="auto"/>
        <w:left w:val="none" w:sz="0" w:space="0" w:color="auto"/>
        <w:bottom w:val="none" w:sz="0" w:space="0" w:color="auto"/>
        <w:right w:val="none" w:sz="0" w:space="0" w:color="auto"/>
      </w:divBdr>
    </w:div>
    <w:div w:id="177525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ulski.k@tandh.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truction.com/projectcente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D01A6-94EB-4B71-8DBC-2C6C4B3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DOCUMENT 00021</vt:lpstr>
    </vt:vector>
  </TitlesOfParts>
  <Company>T &amp; H</Company>
  <LinksUpToDate>false</LinksUpToDate>
  <CharactersWithSpaces>6512</CharactersWithSpaces>
  <SharedDoc>false</SharedDoc>
  <HLinks>
    <vt:vector size="12" baseType="variant">
      <vt:variant>
        <vt:i4>4259915</vt:i4>
      </vt:variant>
      <vt:variant>
        <vt:i4>3</vt:i4>
      </vt:variant>
      <vt:variant>
        <vt:i4>0</vt:i4>
      </vt:variant>
      <vt:variant>
        <vt:i4>5</vt:i4>
      </vt:variant>
      <vt:variant>
        <vt:lpwstr>http://www.construction.com/projectcenter</vt:lpwstr>
      </vt:variant>
      <vt:variant>
        <vt:lpwstr/>
      </vt:variant>
      <vt:variant>
        <vt:i4>6881290</vt:i4>
      </vt:variant>
      <vt:variant>
        <vt:i4>0</vt:i4>
      </vt:variant>
      <vt:variant>
        <vt:i4>0</vt:i4>
      </vt:variant>
      <vt:variant>
        <vt:i4>5</vt:i4>
      </vt:variant>
      <vt:variant>
        <vt:lpwstr>mailto:smulski.k@tandh.com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00021</dc:title>
  <dc:subject/>
  <dc:creator>kbw</dc:creator>
  <cp:keywords/>
  <cp:lastModifiedBy>Eric Van Otteren</cp:lastModifiedBy>
  <cp:revision>4</cp:revision>
  <cp:lastPrinted>2023-09-20T13:38:00Z</cp:lastPrinted>
  <dcterms:created xsi:type="dcterms:W3CDTF">2025-02-07T19:12:00Z</dcterms:created>
  <dcterms:modified xsi:type="dcterms:W3CDTF">2025-02-10T19:44:00Z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ab424-8542-422b-b4ad-71d71607fd42_Enabled">
    <vt:lpwstr>true</vt:lpwstr>
  </property>
  <property fmtid="{D5CDD505-2E9C-101B-9397-08002B2CF9AE}" pid="3" name="MSIP_Label_97cab424-8542-422b-b4ad-71d71607fd42_SetDate">
    <vt:lpwstr>2025-02-07T19:12:12Z</vt:lpwstr>
  </property>
  <property fmtid="{D5CDD505-2E9C-101B-9397-08002B2CF9AE}" pid="4" name="MSIP_Label_97cab424-8542-422b-b4ad-71d71607fd42_Method">
    <vt:lpwstr>Standard</vt:lpwstr>
  </property>
  <property fmtid="{D5CDD505-2E9C-101B-9397-08002B2CF9AE}" pid="5" name="MSIP_Label_97cab424-8542-422b-b4ad-71d71607fd42_Name">
    <vt:lpwstr>defa4170-0d19-0005-0004-bc88714345d2</vt:lpwstr>
  </property>
  <property fmtid="{D5CDD505-2E9C-101B-9397-08002B2CF9AE}" pid="6" name="MSIP_Label_97cab424-8542-422b-b4ad-71d71607fd42_SiteId">
    <vt:lpwstr>e40f3c55-a039-4a0f-96a7-6d9c029b530f</vt:lpwstr>
  </property>
  <property fmtid="{D5CDD505-2E9C-101B-9397-08002B2CF9AE}" pid="7" name="MSIP_Label_97cab424-8542-422b-b4ad-71d71607fd42_ActionId">
    <vt:lpwstr>1e2a82c7-95f3-4d98-a276-0ea8edcc515e</vt:lpwstr>
  </property>
  <property fmtid="{D5CDD505-2E9C-101B-9397-08002B2CF9AE}" pid="8" name="MSIP_Label_97cab424-8542-422b-b4ad-71d71607fd42_ContentBits">
    <vt:lpwstr>0</vt:lpwstr>
  </property>
</Properties>
</file>